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1B" w:rsidRDefault="00EF641B">
      <w:pPr>
        <w:pBdr>
          <w:top w:val="single" w:sz="4" w:space="0" w:color="000000"/>
          <w:left w:val="single" w:sz="4" w:space="0" w:color="000000"/>
          <w:bottom w:val="single" w:sz="4" w:space="0" w:color="000000"/>
          <w:right w:val="single" w:sz="4" w:space="0" w:color="000000"/>
        </w:pBdr>
        <w:jc w:val="center"/>
        <w:rPr>
          <w:rFonts w:ascii="Tahoma" w:hAnsi="Tahoma" w:cs="Tahoma"/>
        </w:rPr>
      </w:pPr>
      <w:r>
        <w:rPr>
          <w:rFonts w:cs="Times New Roman"/>
        </w:rPr>
        <w:t>MARCHÉ DE PRESTATIONS INTELLECTUELLES</w:t>
      </w:r>
    </w:p>
    <w:p w:rsidR="00EF641B" w:rsidRDefault="00EF641B">
      <w:pPr>
        <w:pBdr>
          <w:top w:val="single" w:sz="4" w:space="0" w:color="000000"/>
          <w:left w:val="single" w:sz="4" w:space="0" w:color="000000"/>
          <w:bottom w:val="single" w:sz="4" w:space="0" w:color="000000"/>
          <w:right w:val="single" w:sz="4" w:space="0" w:color="000000"/>
        </w:pBdr>
        <w:jc w:val="center"/>
        <w:rPr>
          <w:rFonts w:ascii="Tahoma" w:hAnsi="Tahoma" w:cs="Tahoma"/>
        </w:rPr>
      </w:pPr>
      <w:r>
        <w:rPr>
          <w:rFonts w:cs="Times New Roman"/>
        </w:rPr>
        <w:t>« procédure adaptée »</w:t>
      </w:r>
    </w:p>
    <w:p w:rsidR="00EF641B" w:rsidRDefault="00EF641B">
      <w:pPr>
        <w:pStyle w:val="BodyText"/>
        <w:jc w:val="center"/>
        <w:rPr>
          <w:rFonts w:ascii="Times New Roman" w:hAnsi="Times New Roman" w:cs="Times New Roman"/>
          <w:b/>
          <w:bCs/>
          <w:sz w:val="36"/>
          <w:szCs w:val="36"/>
        </w:rPr>
      </w:pPr>
    </w:p>
    <w:p w:rsidR="00EF641B" w:rsidRDefault="00EF641B">
      <w:pPr>
        <w:pStyle w:val="BodyText"/>
        <w:pBdr>
          <w:top w:val="double" w:sz="2" w:space="0" w:color="000000"/>
          <w:left w:val="double" w:sz="2" w:space="0" w:color="000000"/>
          <w:bottom w:val="double" w:sz="2" w:space="0" w:color="000000"/>
          <w:right w:val="double" w:sz="2" w:space="0" w:color="000000"/>
        </w:pBdr>
        <w:spacing w:line="113" w:lineRule="atLeast"/>
        <w:jc w:val="center"/>
        <w:rPr>
          <w:rFonts w:ascii="Times New Roman" w:hAnsi="Times New Roman" w:cs="Times New Roman"/>
          <w:sz w:val="28"/>
          <w:szCs w:val="28"/>
        </w:rPr>
      </w:pPr>
      <w:r>
        <w:rPr>
          <w:rFonts w:ascii="Times New Roman" w:hAnsi="Times New Roman" w:cs="Times New Roman"/>
          <w:sz w:val="28"/>
          <w:szCs w:val="28"/>
        </w:rPr>
        <w:t>CAHIER DES CHARGES</w:t>
      </w:r>
    </w:p>
    <w:p w:rsidR="00EF641B" w:rsidRDefault="00EF641B">
      <w:pPr>
        <w:pStyle w:val="BodyText"/>
        <w:jc w:val="center"/>
        <w:rPr>
          <w:rFonts w:ascii="Times New Roman" w:hAnsi="Times New Roman" w:cs="Times New Roman"/>
          <w:b/>
          <w:bCs/>
          <w:sz w:val="28"/>
          <w:szCs w:val="28"/>
        </w:rPr>
      </w:pPr>
    </w:p>
    <w:p w:rsidR="00EF641B" w:rsidRDefault="00EF641B">
      <w:pPr>
        <w:pStyle w:val="BodyText"/>
        <w:jc w:val="center"/>
        <w:rPr>
          <w:rFonts w:ascii="Times New Roman" w:hAnsi="Times New Roman" w:cs="Times New Roman"/>
          <w:b/>
          <w:bCs/>
          <w:sz w:val="28"/>
          <w:szCs w:val="28"/>
        </w:rPr>
      </w:pPr>
    </w:p>
    <w:tbl>
      <w:tblPr>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tblPr>
      <w:tblGrid>
        <w:gridCol w:w="9710"/>
      </w:tblGrid>
      <w:tr w:rsidR="00EF641B">
        <w:tc>
          <w:tcPr>
            <w:tcW w:w="9710" w:type="dxa"/>
            <w:shd w:val="clear" w:color="auto" w:fill="E6E6FF"/>
            <w:tcMar>
              <w:left w:w="54" w:type="dxa"/>
            </w:tcMar>
          </w:tcPr>
          <w:p w:rsidR="00EF641B" w:rsidRDefault="00EF641B">
            <w:pPr>
              <w:snapToGrid w:val="0"/>
              <w:spacing w:before="170" w:after="170"/>
              <w:jc w:val="center"/>
              <w:rPr>
                <w:rFonts w:cs="Times New Roman"/>
                <w:i/>
                <w:iCs/>
                <w:sz w:val="28"/>
                <w:szCs w:val="28"/>
              </w:rPr>
            </w:pPr>
            <w:r>
              <w:rPr>
                <w:rFonts w:cs="Times New Roman"/>
                <w:i/>
                <w:iCs/>
                <w:sz w:val="28"/>
                <w:szCs w:val="28"/>
              </w:rPr>
              <w:t>Maître d'ouvrage</w:t>
            </w:r>
          </w:p>
        </w:tc>
      </w:tr>
      <w:tr w:rsidR="00EF641B">
        <w:tc>
          <w:tcPr>
            <w:tcW w:w="9710" w:type="dxa"/>
            <w:tcBorders>
              <w:top w:val="nil"/>
            </w:tcBorders>
            <w:tcMar>
              <w:left w:w="54" w:type="dxa"/>
            </w:tcMar>
          </w:tcPr>
          <w:p w:rsidR="00EF641B" w:rsidRDefault="00EF641B">
            <w:pPr>
              <w:snapToGrid w:val="0"/>
              <w:spacing w:before="227" w:after="227"/>
              <w:jc w:val="center"/>
              <w:rPr>
                <w:rFonts w:cs="Times New Roman"/>
                <w:b/>
                <w:bCs/>
                <w:color w:val="FF0000"/>
                <w:sz w:val="28"/>
                <w:szCs w:val="28"/>
              </w:rPr>
            </w:pPr>
            <w:r>
              <w:rPr>
                <w:rFonts w:cs="Times New Roman"/>
                <w:b/>
                <w:bCs/>
                <w:sz w:val="28"/>
                <w:szCs w:val="28"/>
              </w:rPr>
              <w:t>Commune de</w:t>
            </w:r>
            <w:r>
              <w:rPr>
                <w:rFonts w:cs="Times New Roman"/>
                <w:b/>
                <w:bCs/>
                <w:color w:val="FF0000"/>
                <w:sz w:val="28"/>
                <w:szCs w:val="28"/>
              </w:rPr>
              <w:t xml:space="preserve"> xxxxxx</w:t>
            </w:r>
          </w:p>
        </w:tc>
      </w:tr>
    </w:tbl>
    <w:p w:rsidR="00EF641B" w:rsidRDefault="00EF641B">
      <w:pPr>
        <w:pStyle w:val="BodyText"/>
        <w:jc w:val="center"/>
      </w:pPr>
    </w:p>
    <w:p w:rsidR="00EF641B" w:rsidRDefault="00EF641B">
      <w:pPr>
        <w:pStyle w:val="BodyText"/>
        <w:jc w:val="center"/>
        <w:rPr>
          <w:rFonts w:ascii="Times New Roman" w:hAnsi="Times New Roman" w:cs="Times New Roman"/>
          <w:b/>
          <w:bCs/>
          <w:sz w:val="28"/>
          <w:szCs w:val="28"/>
        </w:rPr>
      </w:pPr>
    </w:p>
    <w:tbl>
      <w:tblPr>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tblPr>
      <w:tblGrid>
        <w:gridCol w:w="9710"/>
      </w:tblGrid>
      <w:tr w:rsidR="00EF641B">
        <w:tc>
          <w:tcPr>
            <w:tcW w:w="9710" w:type="dxa"/>
            <w:shd w:val="clear" w:color="auto" w:fill="E6E6FF"/>
            <w:tcMar>
              <w:left w:w="54" w:type="dxa"/>
            </w:tcMar>
          </w:tcPr>
          <w:p w:rsidR="00EF641B" w:rsidRDefault="00EF641B">
            <w:pPr>
              <w:pStyle w:val="Contenudecadre"/>
              <w:shd w:val="clear" w:color="auto" w:fill="E6E6FF"/>
              <w:snapToGrid w:val="0"/>
              <w:spacing w:before="170" w:after="170"/>
              <w:jc w:val="center"/>
              <w:rPr>
                <w:rFonts w:ascii="Times New Roman" w:hAnsi="Times New Roman" w:cs="Times New Roman"/>
                <w:i/>
                <w:iCs/>
                <w:sz w:val="28"/>
                <w:szCs w:val="28"/>
              </w:rPr>
            </w:pPr>
            <w:r>
              <w:rPr>
                <w:rFonts w:ascii="Times New Roman" w:hAnsi="Times New Roman" w:cs="Times New Roman"/>
                <w:i/>
                <w:iCs/>
                <w:sz w:val="28"/>
                <w:szCs w:val="28"/>
              </w:rPr>
              <w:t>Objet du marché</w:t>
            </w:r>
          </w:p>
        </w:tc>
      </w:tr>
      <w:tr w:rsidR="00EF641B">
        <w:tc>
          <w:tcPr>
            <w:tcW w:w="9710" w:type="dxa"/>
            <w:tcBorders>
              <w:top w:val="nil"/>
            </w:tcBorders>
            <w:tcMar>
              <w:left w:w="54" w:type="dxa"/>
            </w:tcMar>
          </w:tcPr>
          <w:p w:rsidR="00EF641B" w:rsidRDefault="00EF641B">
            <w:pPr>
              <w:pStyle w:val="BodyText"/>
              <w:snapToGrid w:val="0"/>
              <w:spacing w:after="227" w:line="200" w:lineRule="atLeast"/>
              <w:jc w:val="center"/>
              <w:rPr>
                <w:rFonts w:ascii="Times New Roman" w:hAnsi="Times New Roman" w:cs="Times New Roman"/>
                <w:b/>
                <w:bCs/>
                <w:sz w:val="28"/>
                <w:szCs w:val="28"/>
              </w:rPr>
            </w:pPr>
          </w:p>
          <w:p w:rsidR="00EF641B" w:rsidRDefault="00EF641B">
            <w:pPr>
              <w:pStyle w:val="BodyText"/>
              <w:snapToGrid w:val="0"/>
              <w:spacing w:after="227" w:line="200" w:lineRule="atLeast"/>
              <w:jc w:val="center"/>
              <w:rPr>
                <w:rFonts w:ascii="Times New Roman" w:hAnsi="Times New Roman" w:cs="Times New Roman"/>
                <w:b/>
                <w:bCs/>
                <w:sz w:val="28"/>
                <w:szCs w:val="28"/>
              </w:rPr>
            </w:pPr>
            <w:r>
              <w:rPr>
                <w:rFonts w:ascii="Times New Roman" w:hAnsi="Times New Roman" w:cs="Times New Roman"/>
                <w:b/>
                <w:bCs/>
                <w:sz w:val="28"/>
                <w:szCs w:val="28"/>
              </w:rPr>
              <w:t>Marché public de prestations intellectuelles pour</w:t>
            </w:r>
          </w:p>
          <w:p w:rsidR="00EF641B" w:rsidRDefault="00EF641B">
            <w:pPr>
              <w:pStyle w:val="BodyText"/>
              <w:snapToGrid w:val="0"/>
              <w:spacing w:after="227" w:line="200" w:lineRule="atLeast"/>
              <w:jc w:val="center"/>
              <w:rPr>
                <w:rFonts w:ascii="Times New Roman" w:hAnsi="Times New Roman" w:cs="Times New Roman"/>
                <w:b/>
                <w:bCs/>
                <w:sz w:val="28"/>
                <w:szCs w:val="28"/>
              </w:rPr>
            </w:pPr>
            <w:r>
              <w:rPr>
                <w:rFonts w:ascii="Times New Roman" w:hAnsi="Times New Roman" w:cs="Times New Roman"/>
                <w:b/>
                <w:bCs/>
                <w:sz w:val="28"/>
                <w:szCs w:val="28"/>
              </w:rPr>
              <w:t>l’élaboration de la carte communale</w:t>
            </w:r>
          </w:p>
        </w:tc>
      </w:tr>
    </w:tbl>
    <w:p w:rsidR="00EF641B" w:rsidRDefault="00EF641B">
      <w:pPr>
        <w:pStyle w:val="BodyText"/>
        <w:spacing w:line="100" w:lineRule="atLeast"/>
        <w:jc w:val="center"/>
      </w:pPr>
    </w:p>
    <w:p w:rsidR="00EF641B" w:rsidRDefault="00EF641B">
      <w:pPr>
        <w:pStyle w:val="TOAHeading"/>
        <w:pageBreakBefore/>
        <w:rPr>
          <w:rFonts w:ascii="Tahoma" w:hAnsi="Tahoma" w:cs="Tahoma"/>
        </w:rPr>
      </w:pPr>
      <w:r>
        <w:t>Table des matières</w:t>
      </w:r>
    </w:p>
    <w:p w:rsidR="00EF641B" w:rsidRDefault="00EF641B">
      <w:pPr>
        <w:pStyle w:val="TOAHeading"/>
        <w:rPr>
          <w:rFonts w:ascii="Tahoma" w:hAnsi="Tahoma" w:cs="Tahoma"/>
        </w:rPr>
      </w:pPr>
    </w:p>
    <w:p w:rsidR="00EF641B" w:rsidRDefault="00EF641B">
      <w:pPr>
        <w:rPr>
          <w:rFonts w:ascii="Tahoma" w:hAnsi="Tahoma" w:cs="Tahoma"/>
        </w:rPr>
        <w:sectPr w:rsidR="00EF641B">
          <w:headerReference w:type="default" r:id="rId7"/>
          <w:footerReference w:type="default" r:id="rId8"/>
          <w:pgSz w:w="11906" w:h="16838"/>
          <w:pgMar w:top="1389" w:right="850" w:bottom="1411" w:left="850" w:header="556" w:footer="442" w:gutter="0"/>
          <w:cols w:space="720"/>
          <w:formProt w:val="0"/>
          <w:docGrid w:linePitch="360"/>
        </w:sectPr>
      </w:pPr>
    </w:p>
    <w:p w:rsidR="00EF641B" w:rsidRDefault="00EF641B">
      <w:pPr>
        <w:pStyle w:val="Tabledesmatiresniveau1"/>
        <w:tabs>
          <w:tab w:val="right" w:leader="dot" w:pos="9645"/>
        </w:tabs>
        <w:rPr>
          <w:color w:val="000080"/>
        </w:rPr>
      </w:pPr>
      <w:r>
        <w:fldChar w:fldCharType="begin"/>
      </w:r>
      <w:r>
        <w:instrText>TOC \f \o "1-5" \o "1-5" \h</w:instrText>
      </w:r>
      <w:r>
        <w:fldChar w:fldCharType="separate"/>
      </w:r>
      <w:hyperlink w:anchor="__RefHeading__1169_435626756">
        <w:r>
          <w:rPr>
            <w:rStyle w:val="LienInternet"/>
          </w:rPr>
          <w:t>Article 1 -  Objet de la consultation</w:t>
        </w:r>
        <w:r>
          <w:rPr>
            <w:rStyle w:val="LienInternet"/>
          </w:rPr>
          <w:tab/>
        </w:r>
      </w:hyperlink>
      <w:r>
        <w:rPr>
          <w:color w:val="000080"/>
        </w:rPr>
        <w:t>4</w:t>
      </w:r>
    </w:p>
    <w:p w:rsidR="00EF641B" w:rsidRDefault="00EF641B">
      <w:pPr>
        <w:pStyle w:val="Tabledesmatiresniveau1"/>
        <w:tabs>
          <w:tab w:val="right" w:leader="dot" w:pos="9645"/>
        </w:tabs>
        <w:rPr>
          <w:color w:val="000080"/>
        </w:rPr>
      </w:pPr>
      <w:hyperlink w:anchor="__RefHeading__2807_2061003425">
        <w:r>
          <w:rPr>
            <w:rStyle w:val="LienInternet"/>
          </w:rPr>
          <w:t>Article 2 -  CADRE DE LA MISSION</w:t>
        </w:r>
      </w:hyperlink>
      <w:r>
        <w:t>.............................................................................................</w:t>
      </w:r>
      <w:r>
        <w:rPr>
          <w:color w:val="000080"/>
        </w:rPr>
        <w:t>4</w:t>
      </w:r>
    </w:p>
    <w:p w:rsidR="00EF641B" w:rsidRDefault="00EF641B">
      <w:pPr>
        <w:pStyle w:val="Tabledesmatiresniveau1"/>
        <w:tabs>
          <w:tab w:val="right" w:leader="dot" w:pos="9735"/>
        </w:tabs>
        <w:rPr>
          <w:color w:val="000080"/>
        </w:rPr>
      </w:pPr>
      <w:hyperlink w:anchor="__RefHeading__1171_435626756">
        <w:r>
          <w:rPr>
            <w:rStyle w:val="LienInternet"/>
          </w:rPr>
          <w:t>Article 3 -  Contexte de l'étude</w:t>
        </w:r>
      </w:hyperlink>
      <w:r>
        <w:t>..........................................................................................</w:t>
      </w:r>
      <w:r>
        <w:rPr>
          <w:color w:val="000080"/>
        </w:rPr>
        <w:t>..4</w:t>
      </w:r>
    </w:p>
    <w:p w:rsidR="00EF641B" w:rsidRDefault="00EF641B">
      <w:pPr>
        <w:pStyle w:val="Tabledesmatiresniveau2"/>
        <w:tabs>
          <w:tab w:val="right" w:leader="dot" w:pos="9645"/>
        </w:tabs>
        <w:rPr>
          <w:color w:val="000099"/>
        </w:rPr>
      </w:pPr>
      <w:hyperlink w:anchor="__RefHeading__2809_2061003425">
        <w:r>
          <w:rPr>
            <w:rStyle w:val="LienInternet"/>
          </w:rPr>
          <w:t xml:space="preserve">Article 3.1 -  Présentation de la commune : </w:t>
        </w:r>
      </w:hyperlink>
      <w:hyperlink w:anchor="__RefHeading__2809_2061003425">
        <w:r>
          <w:rPr>
            <w:rStyle w:val="LienInternet"/>
          </w:rPr>
          <w:t>caractéristiques</w:t>
        </w:r>
      </w:hyperlink>
      <w:hyperlink w:anchor="__RefHeading__2809_2061003425">
        <w:r>
          <w:rPr>
            <w:rStyle w:val="LienInternet"/>
          </w:rPr>
          <w:t xml:space="preserve"> et enjeux</w:t>
        </w:r>
        <w:r>
          <w:rPr>
            <w:rStyle w:val="LienInternet"/>
          </w:rPr>
          <w:tab/>
        </w:r>
      </w:hyperlink>
      <w:r>
        <w:t>….........</w:t>
      </w:r>
      <w:r>
        <w:rPr>
          <w:color w:val="000099"/>
        </w:rPr>
        <w:t>4</w:t>
      </w:r>
    </w:p>
    <w:p w:rsidR="00EF641B" w:rsidRDefault="00EF641B">
      <w:pPr>
        <w:pStyle w:val="Tabledesmatiresniveau2"/>
        <w:tabs>
          <w:tab w:val="right" w:leader="dot" w:pos="9645"/>
        </w:tabs>
        <w:rPr>
          <w:color w:val="000099"/>
        </w:rPr>
      </w:pPr>
      <w:hyperlink w:anchor="__RefHeading__2811_2061003425">
        <w:r>
          <w:rPr>
            <w:rStyle w:val="LienInternet"/>
          </w:rPr>
          <w:t>Article 3.2 -  Motivations et objectifs de l’</w:t>
        </w:r>
      </w:hyperlink>
      <w:hyperlink w:anchor="__RefHeading__2811_2061003425">
        <w:r>
          <w:rPr>
            <w:rStyle w:val="LienInternet"/>
          </w:rPr>
          <w:t>é</w:t>
        </w:r>
      </w:hyperlink>
      <w:hyperlink w:anchor="__RefHeading__2811_2061003425">
        <w:r>
          <w:rPr>
            <w:rStyle w:val="LienInternet"/>
          </w:rPr>
          <w:t>laboration</w:t>
        </w:r>
        <w:r>
          <w:rPr>
            <w:rStyle w:val="LienInternet"/>
          </w:rPr>
          <w:tab/>
        </w:r>
      </w:hyperlink>
      <w:r>
        <w:rPr>
          <w:color w:val="000099"/>
        </w:rPr>
        <w:t>5</w:t>
      </w:r>
    </w:p>
    <w:p w:rsidR="00EF641B" w:rsidRDefault="00EF641B">
      <w:pPr>
        <w:pStyle w:val="Tabledesmatiresniveau1"/>
        <w:tabs>
          <w:tab w:val="right" w:leader="dot" w:pos="9645"/>
        </w:tabs>
        <w:rPr>
          <w:color w:val="330099"/>
        </w:rPr>
      </w:pPr>
      <w:hyperlink w:anchor="__RefHeading__1175_435626756">
        <w:r>
          <w:rPr>
            <w:rStyle w:val="LienInternet"/>
          </w:rPr>
          <w:t>Article 4 -  MISSION DU BUREAU D'ETUDES</w:t>
        </w:r>
        <w:r>
          <w:rPr>
            <w:rStyle w:val="LienInternet"/>
          </w:rPr>
          <w:tab/>
        </w:r>
      </w:hyperlink>
      <w:r>
        <w:rPr>
          <w:color w:val="330099"/>
        </w:rPr>
        <w:t>5</w:t>
      </w:r>
    </w:p>
    <w:p w:rsidR="00EF641B" w:rsidRDefault="00EF641B">
      <w:pPr>
        <w:pStyle w:val="Tabledesmatiresniveau1"/>
        <w:tabs>
          <w:tab w:val="right" w:leader="dot" w:pos="9645"/>
        </w:tabs>
        <w:rPr>
          <w:color w:val="000099"/>
        </w:rPr>
      </w:pPr>
      <w:hyperlink w:anchor="__RefHeading__2813_2061003425">
        <w:r>
          <w:rPr>
            <w:rStyle w:val="LienInternet"/>
          </w:rPr>
          <w:t>Article 5 -  Organisation et phasage de l'Étude</w:t>
        </w:r>
        <w:r>
          <w:rPr>
            <w:rStyle w:val="LienInternet"/>
          </w:rPr>
          <w:tab/>
        </w:r>
      </w:hyperlink>
      <w:r>
        <w:rPr>
          <w:color w:val="000099"/>
        </w:rPr>
        <w:t>6</w:t>
      </w:r>
    </w:p>
    <w:p w:rsidR="00EF641B" w:rsidRDefault="00EF641B">
      <w:pPr>
        <w:pStyle w:val="Tabledesmatiresniveau2"/>
        <w:tabs>
          <w:tab w:val="right" w:leader="dot" w:pos="9645"/>
        </w:tabs>
        <w:rPr>
          <w:color w:val="000099"/>
        </w:rPr>
      </w:pPr>
      <w:hyperlink w:anchor="__RefHeading__1179_435626756">
        <w:r>
          <w:rPr>
            <w:rStyle w:val="LienInternet"/>
          </w:rPr>
          <w:t>Article 5.1 -  organisation</w:t>
        </w:r>
        <w:r>
          <w:rPr>
            <w:rStyle w:val="LienInternet"/>
          </w:rPr>
          <w:tab/>
        </w:r>
      </w:hyperlink>
      <w:r>
        <w:rPr>
          <w:color w:val="000099"/>
        </w:rPr>
        <w:t>6</w:t>
      </w:r>
    </w:p>
    <w:p w:rsidR="00EF641B" w:rsidRDefault="00EF641B">
      <w:pPr>
        <w:pStyle w:val="Tabledesmatiresniveau2"/>
        <w:tabs>
          <w:tab w:val="right" w:leader="dot" w:pos="9645"/>
        </w:tabs>
        <w:rPr>
          <w:color w:val="000099"/>
        </w:rPr>
      </w:pPr>
      <w:hyperlink w:anchor="__RefHeading__1181_435626756">
        <w:r>
          <w:rPr>
            <w:rStyle w:val="LienInternet"/>
          </w:rPr>
          <w:t xml:space="preserve">Article 5.2 -  phasage </w:t>
        </w:r>
        <w:r>
          <w:rPr>
            <w:rStyle w:val="LienInternet"/>
          </w:rPr>
          <w:tab/>
        </w:r>
      </w:hyperlink>
      <w:r>
        <w:rPr>
          <w:color w:val="000099"/>
        </w:rPr>
        <w:t>6</w:t>
      </w:r>
    </w:p>
    <w:p w:rsidR="00EF641B" w:rsidRDefault="00EF641B">
      <w:pPr>
        <w:pStyle w:val="Tabledesmatiresniveau2"/>
        <w:tabs>
          <w:tab w:val="right" w:leader="dot" w:pos="9690"/>
        </w:tabs>
        <w:ind w:right="-150"/>
        <w:rPr>
          <w:color w:val="000099"/>
        </w:rPr>
      </w:pPr>
      <w:hyperlink w:anchor="__RefHeading__1183_435626756">
        <w:r>
          <w:rPr>
            <w:rStyle w:val="LienInternet"/>
          </w:rPr>
          <w:t xml:space="preserve">Article 5.3 - phase 1: </w:t>
        </w:r>
      </w:hyperlink>
      <w:hyperlink w:anchor="__RefHeading__1183_435626756">
        <w:r>
          <w:rPr>
            <w:rStyle w:val="LienInternet"/>
          </w:rPr>
          <w:t>D</w:t>
        </w:r>
      </w:hyperlink>
      <w:hyperlink w:anchor="__RefHeading__1183_435626756">
        <w:r>
          <w:rPr>
            <w:rStyle w:val="LienInternet"/>
          </w:rPr>
          <w:t>iagnostic du territoire de la commune et de l'état initial de l'environnement</w:t>
        </w:r>
      </w:hyperlink>
      <w:r>
        <w:t xml:space="preserve"> </w:t>
      </w:r>
      <w:r>
        <w:rPr>
          <w:color w:val="000099"/>
        </w:rPr>
        <w:t>7</w:t>
      </w:r>
    </w:p>
    <w:p w:rsidR="00EF641B" w:rsidRDefault="00EF641B">
      <w:pPr>
        <w:pStyle w:val="Tabledesmatiresniveau3"/>
        <w:tabs>
          <w:tab w:val="right" w:leader="dot" w:pos="9645"/>
        </w:tabs>
        <w:rPr>
          <w:color w:val="000080"/>
        </w:rPr>
      </w:pPr>
      <w:r>
        <w:t>Ar</w:t>
      </w:r>
      <w:hyperlink w:anchor="__RefHeading__2815_2061003425">
        <w:r>
          <w:rPr>
            <w:rStyle w:val="LienInternet"/>
          </w:rPr>
          <w:t>ticle 5.3.1 -  Étape préliminaire</w:t>
        </w:r>
        <w:r>
          <w:rPr>
            <w:rStyle w:val="LienInternet"/>
          </w:rPr>
          <w:tab/>
        </w:r>
      </w:hyperlink>
      <w:r>
        <w:rPr>
          <w:color w:val="000080"/>
        </w:rPr>
        <w:t>7</w:t>
      </w:r>
    </w:p>
    <w:p w:rsidR="00EF641B" w:rsidRDefault="00EF641B">
      <w:pPr>
        <w:pStyle w:val="Tabledesmatiresniveau3"/>
        <w:tabs>
          <w:tab w:val="right" w:leader="dot" w:pos="9645"/>
        </w:tabs>
        <w:rPr>
          <w:rStyle w:val="LienInternet"/>
        </w:rPr>
      </w:pPr>
      <w:hyperlink w:anchor="__RefHeading__1189_435626756">
        <w:r>
          <w:rPr>
            <w:rStyle w:val="LienInternet"/>
          </w:rPr>
          <w:t>Article 5.3.2 -  Diagnostic territorial</w:t>
        </w:r>
        <w:r>
          <w:rPr>
            <w:rStyle w:val="LienInternet"/>
          </w:rPr>
          <w:tab/>
          <w:t>7</w:t>
        </w:r>
      </w:hyperlink>
    </w:p>
    <w:p w:rsidR="00EF641B" w:rsidRDefault="00EF641B">
      <w:pPr>
        <w:pStyle w:val="Tabledesmatiresniveau3"/>
        <w:tabs>
          <w:tab w:val="right" w:leader="dot" w:pos="9645"/>
        </w:tabs>
        <w:rPr>
          <w:rStyle w:val="LienInternet"/>
        </w:rPr>
      </w:pPr>
      <w:hyperlink w:anchor="__RefHeading__2106_2133664579">
        <w:r>
          <w:rPr>
            <w:rStyle w:val="LienInternet"/>
          </w:rPr>
          <w:t>Article 5.3.3 -  Etat initial de l'environnement</w:t>
        </w:r>
        <w:r>
          <w:rPr>
            <w:rStyle w:val="LienInternet"/>
          </w:rPr>
          <w:tab/>
          <w:t>8</w:t>
        </w:r>
      </w:hyperlink>
    </w:p>
    <w:p w:rsidR="00EF641B" w:rsidRDefault="00EF641B">
      <w:pPr>
        <w:pStyle w:val="Tabledesmatiresniveau2"/>
        <w:tabs>
          <w:tab w:val="right" w:leader="dot" w:pos="9645"/>
        </w:tabs>
        <w:rPr>
          <w:color w:val="000080"/>
        </w:rPr>
      </w:pPr>
      <w:hyperlink w:anchor="__RefHeading__1193_435626756">
        <w:r>
          <w:rPr>
            <w:rStyle w:val="LienInternet"/>
          </w:rPr>
          <w:t>Article 5.4 -  Phase 2 : Établissement et justification du projet communal</w:t>
        </w:r>
        <w:r>
          <w:rPr>
            <w:rStyle w:val="LienInternet"/>
          </w:rPr>
          <w:tab/>
        </w:r>
      </w:hyperlink>
      <w:r>
        <w:rPr>
          <w:color w:val="000080"/>
        </w:rPr>
        <w:t>9</w:t>
      </w:r>
    </w:p>
    <w:p w:rsidR="00EF641B" w:rsidRDefault="00EF641B">
      <w:pPr>
        <w:pStyle w:val="Tabledesmatiresniveau3"/>
        <w:tabs>
          <w:tab w:val="right" w:leader="dot" w:pos="9645"/>
        </w:tabs>
      </w:pPr>
      <w:hyperlink w:anchor="__RefHeading__1195_435626756">
        <w:r>
          <w:rPr>
            <w:rStyle w:val="LienInternet"/>
          </w:rPr>
          <w:t>Article 5.4.1 -  Définition et présentation des objectifs communaux</w:t>
        </w:r>
        <w:r>
          <w:rPr>
            <w:rStyle w:val="LienInternet"/>
          </w:rPr>
          <w:tab/>
        </w:r>
      </w:hyperlink>
      <w:r>
        <w:t>9</w:t>
      </w:r>
    </w:p>
    <w:p w:rsidR="00EF641B" w:rsidRDefault="00EF641B">
      <w:pPr>
        <w:pStyle w:val="Tabledesmatiresniveau3"/>
        <w:tabs>
          <w:tab w:val="right" w:leader="dot" w:pos="9645"/>
        </w:tabs>
        <w:rPr>
          <w:rStyle w:val="LienInternet"/>
        </w:rPr>
      </w:pPr>
      <w:hyperlink w:anchor="__RefHeading__2819_2061003425">
        <w:r>
          <w:rPr>
            <w:rStyle w:val="LienInternet"/>
          </w:rPr>
          <w:t xml:space="preserve">Article 5.4.2 -  Élaboration et </w:t>
        </w:r>
      </w:hyperlink>
      <w:hyperlink w:anchor="__RefHeading__2819_2061003425">
        <w:r>
          <w:rPr>
            <w:rStyle w:val="LienInternet"/>
          </w:rPr>
          <w:t>justication</w:t>
        </w:r>
      </w:hyperlink>
      <w:hyperlink w:anchor="__RefHeading__2819_2061003425">
        <w:r>
          <w:rPr>
            <w:rStyle w:val="LienInternet"/>
          </w:rPr>
          <w:t xml:space="preserve"> du projet communal</w:t>
        </w:r>
        <w:r>
          <w:rPr>
            <w:rStyle w:val="LienInternet"/>
          </w:rPr>
          <w:tab/>
          <w:t>10</w:t>
        </w:r>
      </w:hyperlink>
    </w:p>
    <w:p w:rsidR="00EF641B" w:rsidRDefault="00EF641B">
      <w:pPr>
        <w:pStyle w:val="Tabledesmatiresniveau2"/>
        <w:tabs>
          <w:tab w:val="right" w:leader="dot" w:pos="9645"/>
        </w:tabs>
        <w:rPr>
          <w:rStyle w:val="LienInternet"/>
        </w:rPr>
      </w:pPr>
      <w:hyperlink w:anchor="__RefHeading__2823_2061003425">
        <w:r>
          <w:rPr>
            <w:rStyle w:val="LienInternet"/>
          </w:rPr>
          <w:t>Article 5.5 -  Phase 3 : Finalisation du dossier de carte communale et consultations</w:t>
        </w:r>
        <w:r>
          <w:rPr>
            <w:rStyle w:val="LienInternet"/>
          </w:rPr>
          <w:tab/>
          <w:t>11</w:t>
        </w:r>
      </w:hyperlink>
    </w:p>
    <w:p w:rsidR="00EF641B" w:rsidRDefault="00EF641B">
      <w:pPr>
        <w:pStyle w:val="Tabledesmatiresniveau3"/>
        <w:tabs>
          <w:tab w:val="right" w:leader="dot" w:pos="9645"/>
        </w:tabs>
      </w:pPr>
      <w:hyperlink w:anchor="__RefHeading__2051_754643028">
        <w:r>
          <w:rPr>
            <w:rStyle w:val="LienInternet"/>
          </w:rPr>
          <w:t>Article 5.5.1 -  Le rapport de présentation</w:t>
        </w:r>
        <w:r>
          <w:rPr>
            <w:rStyle w:val="LienInternet"/>
          </w:rPr>
          <w:tab/>
          <w:t>1</w:t>
        </w:r>
      </w:hyperlink>
      <w:r>
        <w:t>1</w:t>
      </w:r>
    </w:p>
    <w:p w:rsidR="00EF641B" w:rsidRDefault="00EF641B">
      <w:pPr>
        <w:pStyle w:val="Tabledesmatiresniveau3"/>
        <w:tabs>
          <w:tab w:val="right" w:leader="dot" w:pos="9645"/>
        </w:tabs>
      </w:pPr>
      <w:hyperlink w:anchor="__RefHeading__1209_435626756">
        <w:r>
          <w:rPr>
            <w:rStyle w:val="LienInternet"/>
          </w:rPr>
          <w:t>Article 5.5.2 -  Documents graphiques</w:t>
        </w:r>
        <w:r>
          <w:rPr>
            <w:rStyle w:val="LienInternet"/>
          </w:rPr>
          <w:tab/>
          <w:t>1</w:t>
        </w:r>
      </w:hyperlink>
      <w:r>
        <w:t>1</w:t>
      </w:r>
    </w:p>
    <w:p w:rsidR="00EF641B" w:rsidRDefault="00EF641B">
      <w:pPr>
        <w:pStyle w:val="Tabledesmatiresniveau3"/>
        <w:tabs>
          <w:tab w:val="right" w:leader="dot" w:pos="9645"/>
        </w:tabs>
        <w:rPr>
          <w:sz w:val="21"/>
          <w:szCs w:val="21"/>
        </w:rPr>
      </w:pPr>
      <w:hyperlink w:anchor="__RefHeading__21481_2043133865">
        <w:r>
          <w:rPr>
            <w:rStyle w:val="LienInternet"/>
          </w:rPr>
          <w:t>Article 5.5.3 -  Annexes.........................</w:t>
        </w:r>
        <w:r>
          <w:rPr>
            <w:rStyle w:val="LienInternet"/>
          </w:rPr>
          <w:tab/>
        </w:r>
      </w:hyperlink>
      <w:hyperlink w:anchor="__RefHeading__21481_2043133865">
        <w:r>
          <w:rPr>
            <w:rStyle w:val="LienInternet"/>
            <w:color w:val="auto"/>
            <w:sz w:val="21"/>
            <w:szCs w:val="21"/>
          </w:rPr>
          <w:t>1</w:t>
        </w:r>
      </w:hyperlink>
      <w:r>
        <w:rPr>
          <w:sz w:val="21"/>
          <w:szCs w:val="21"/>
        </w:rPr>
        <w:t>1</w:t>
      </w:r>
    </w:p>
    <w:p w:rsidR="00EF641B" w:rsidRDefault="00EF641B">
      <w:pPr>
        <w:pStyle w:val="Tabledesmatiresniveau3"/>
        <w:tabs>
          <w:tab w:val="right" w:leader="dot" w:pos="9645"/>
        </w:tabs>
      </w:pPr>
      <w:hyperlink w:anchor="__RefHeading__2831_2061003425">
        <w:r>
          <w:rPr>
            <w:rStyle w:val="LienInternet"/>
          </w:rPr>
          <w:t>Article 5.5.4 -   Associations et consultations</w:t>
        </w:r>
        <w:r>
          <w:rPr>
            <w:rStyle w:val="LienInternet"/>
          </w:rPr>
          <w:tab/>
          <w:t>1</w:t>
        </w:r>
      </w:hyperlink>
      <w:r>
        <w:t>1</w:t>
      </w:r>
    </w:p>
    <w:p w:rsidR="00EF641B" w:rsidRDefault="00EF641B">
      <w:pPr>
        <w:pStyle w:val="Tabledesmatiresniveau2"/>
        <w:tabs>
          <w:tab w:val="right" w:leader="dot" w:pos="9645"/>
        </w:tabs>
        <w:rPr>
          <w:color w:val="000080"/>
        </w:rPr>
      </w:pPr>
      <w:hyperlink w:anchor="__RefHeading__2833_2061003425">
        <w:r>
          <w:rPr>
            <w:rStyle w:val="LienInternet"/>
          </w:rPr>
          <w:t xml:space="preserve">Article 5.6 -  Phase 4 : Enquête publique, approbation par la commune et par le </w:t>
        </w:r>
      </w:hyperlink>
      <w:hyperlink w:anchor="__RefHeading__2833_2061003425">
        <w:r>
          <w:rPr>
            <w:rStyle w:val="LienInternet"/>
          </w:rPr>
          <w:t>Préfet</w:t>
        </w:r>
      </w:hyperlink>
      <w:hyperlink w:anchor="__RefHeading__2833_2061003425">
        <w:r>
          <w:rPr>
            <w:rStyle w:val="LienInternet"/>
          </w:rPr>
          <w:tab/>
        </w:r>
      </w:hyperlink>
      <w:hyperlink w:anchor="__RefHeading__2833_2061003425">
        <w:r>
          <w:rPr>
            <w:rStyle w:val="LienInternet"/>
          </w:rPr>
          <w:t>1</w:t>
        </w:r>
      </w:hyperlink>
      <w:r>
        <w:rPr>
          <w:color w:val="000080"/>
        </w:rPr>
        <w:t>2</w:t>
      </w:r>
    </w:p>
    <w:p w:rsidR="00EF641B" w:rsidRDefault="00EF641B">
      <w:pPr>
        <w:pStyle w:val="Tabledesmatiresniveau3"/>
        <w:tabs>
          <w:tab w:val="right" w:leader="dot" w:pos="9645"/>
        </w:tabs>
        <w:rPr>
          <w:sz w:val="21"/>
          <w:szCs w:val="21"/>
        </w:rPr>
      </w:pPr>
      <w:hyperlink w:anchor="__RefHeading__2835_2061003425">
        <w:r>
          <w:rPr>
            <w:rStyle w:val="LienInternet"/>
          </w:rPr>
          <w:t>Article 5.6.1 -  Préparation de l'enquête publique</w:t>
        </w:r>
        <w:r>
          <w:rPr>
            <w:rStyle w:val="LienInternet"/>
          </w:rPr>
          <w:tab/>
        </w:r>
      </w:hyperlink>
      <w:hyperlink w:anchor="__RefHeading__2835_2061003425">
        <w:r>
          <w:rPr>
            <w:rStyle w:val="LienInternet"/>
            <w:color w:val="auto"/>
            <w:sz w:val="21"/>
            <w:szCs w:val="21"/>
          </w:rPr>
          <w:t>1</w:t>
        </w:r>
      </w:hyperlink>
      <w:r>
        <w:rPr>
          <w:sz w:val="21"/>
          <w:szCs w:val="21"/>
        </w:rPr>
        <w:t>2</w:t>
      </w:r>
    </w:p>
    <w:p w:rsidR="00EF641B" w:rsidRDefault="00EF641B">
      <w:pPr>
        <w:pStyle w:val="Tabledesmatiresniveau3"/>
        <w:tabs>
          <w:tab w:val="right" w:leader="dot" w:pos="9645"/>
        </w:tabs>
        <w:rPr>
          <w:rStyle w:val="LienInternet"/>
        </w:rPr>
      </w:pPr>
      <w:hyperlink w:anchor="__RefHeading__2053_754643028">
        <w:r>
          <w:rPr>
            <w:rStyle w:val="LienInternet"/>
          </w:rPr>
          <w:t xml:space="preserve">Article 5.6.2 -  Adaptation du dossier après enquête publique et approbation de la carte </w:t>
        </w:r>
      </w:hyperlink>
    </w:p>
    <w:p w:rsidR="00EF641B" w:rsidRDefault="00EF641B">
      <w:pPr>
        <w:pStyle w:val="Tabledesmatiresniveau3"/>
        <w:tabs>
          <w:tab w:val="right" w:leader="dot" w:pos="9645"/>
        </w:tabs>
        <w:rPr>
          <w:sz w:val="21"/>
          <w:szCs w:val="21"/>
        </w:rPr>
      </w:pPr>
      <w:hyperlink w:anchor="__RefHeading__2053_754643028">
        <w:r>
          <w:rPr>
            <w:rStyle w:val="LienInternet"/>
          </w:rPr>
          <w:t>communale par la commune …................................</w:t>
        </w:r>
        <w:r>
          <w:rPr>
            <w:rStyle w:val="LienInternet"/>
          </w:rPr>
          <w:tab/>
        </w:r>
      </w:hyperlink>
      <w:hyperlink w:anchor="__RefHeading__2053_754643028">
        <w:r>
          <w:rPr>
            <w:rStyle w:val="LienInternet"/>
            <w:color w:val="auto"/>
            <w:sz w:val="21"/>
            <w:szCs w:val="21"/>
          </w:rPr>
          <w:t>1</w:t>
        </w:r>
      </w:hyperlink>
      <w:r>
        <w:rPr>
          <w:sz w:val="21"/>
          <w:szCs w:val="21"/>
        </w:rPr>
        <w:t>2</w:t>
      </w:r>
    </w:p>
    <w:p w:rsidR="00EF641B" w:rsidRDefault="00EF641B">
      <w:pPr>
        <w:pStyle w:val="Tabledesmatiresniveau3"/>
        <w:tabs>
          <w:tab w:val="right" w:leader="dot" w:pos="9645"/>
        </w:tabs>
      </w:pPr>
      <w:hyperlink w:anchor="__RefHeading__2055_754643028">
        <w:r>
          <w:rPr>
            <w:rStyle w:val="LienInternet"/>
          </w:rPr>
          <w:t>Article 5.6.3 -  Co-approbation préfectorale</w:t>
        </w:r>
        <w:r>
          <w:rPr>
            <w:rStyle w:val="LienInternet"/>
          </w:rPr>
          <w:tab/>
          <w:t>1</w:t>
        </w:r>
      </w:hyperlink>
      <w:r>
        <w:t>2</w:t>
      </w:r>
    </w:p>
    <w:p w:rsidR="00EF641B" w:rsidRDefault="00EF641B">
      <w:pPr>
        <w:pStyle w:val="Tabledesmatiresniveau1"/>
        <w:tabs>
          <w:tab w:val="right" w:leader="dot" w:pos="9645"/>
        </w:tabs>
      </w:pPr>
      <w:hyperlink w:anchor="__RefHeading__2841_2061003425">
        <w:r>
          <w:rPr>
            <w:rStyle w:val="LienInternet"/>
          </w:rPr>
          <w:t xml:space="preserve">Article 6 –  </w:t>
        </w:r>
      </w:hyperlink>
      <w:hyperlink w:anchor="__RefHeading__2841_2061003425">
        <w:r>
          <w:rPr>
            <w:rStyle w:val="LienInternet"/>
          </w:rPr>
          <w:t>CONDITIONS DE REALISATION</w:t>
        </w:r>
      </w:hyperlink>
      <w:hyperlink w:anchor="__RefHeading__2841_2061003425">
        <w:r>
          <w:rPr>
            <w:rStyle w:val="LienInternet"/>
          </w:rPr>
          <w:tab/>
          <w:t>1</w:t>
        </w:r>
      </w:hyperlink>
      <w:r>
        <w:t>3</w:t>
      </w:r>
    </w:p>
    <w:p w:rsidR="00EF641B" w:rsidRDefault="00EF641B">
      <w:pPr>
        <w:pStyle w:val="Tabledesmatiresniveau2"/>
        <w:tabs>
          <w:tab w:val="right" w:leader="dot" w:pos="9645"/>
        </w:tabs>
      </w:pPr>
      <w:hyperlink w:anchor="__RefHeading__2843_2061003425">
        <w:r>
          <w:rPr>
            <w:rStyle w:val="LienInternet"/>
          </w:rPr>
          <w:t xml:space="preserve">Article </w:t>
        </w:r>
      </w:hyperlink>
      <w:hyperlink w:anchor="__RefHeading__2843_2061003425">
        <w:r>
          <w:rPr>
            <w:rStyle w:val="LienInternet"/>
          </w:rPr>
          <w:t>6</w:t>
        </w:r>
      </w:hyperlink>
      <w:hyperlink w:anchor="__RefHeading__2843_2061003425">
        <w:r>
          <w:rPr>
            <w:rStyle w:val="LienInternet"/>
          </w:rPr>
          <w:t xml:space="preserve">.1 -  </w:t>
        </w:r>
      </w:hyperlink>
      <w:hyperlink w:anchor="__RefHeading__2843_2061003425">
        <w:r>
          <w:rPr>
            <w:rStyle w:val="LienInternet"/>
          </w:rPr>
          <w:t>Aspects matériels</w:t>
        </w:r>
      </w:hyperlink>
      <w:hyperlink w:anchor="__RefHeading__2843_2061003425">
        <w:r>
          <w:rPr>
            <w:rStyle w:val="LienInternet"/>
          </w:rPr>
          <w:tab/>
        </w:r>
      </w:hyperlink>
      <w:hyperlink w:anchor="__RefHeading__2843_2061003425">
        <w:r>
          <w:rPr>
            <w:rStyle w:val="LienInternet"/>
            <w:color w:val="auto"/>
          </w:rPr>
          <w:t>1</w:t>
        </w:r>
      </w:hyperlink>
      <w:r>
        <w:t>3</w:t>
      </w:r>
    </w:p>
    <w:p w:rsidR="00EF641B" w:rsidRDefault="00EF641B">
      <w:pPr>
        <w:pStyle w:val="Tabledesmatiresniveau2"/>
        <w:tabs>
          <w:tab w:val="right" w:leader="dot" w:pos="9645"/>
        </w:tabs>
      </w:pPr>
      <w:hyperlink w:anchor="__RefHeading__2845_2061003425">
        <w:r>
          <w:rPr>
            <w:rStyle w:val="LienInternet"/>
          </w:rPr>
          <w:t xml:space="preserve">Article </w:t>
        </w:r>
      </w:hyperlink>
      <w:hyperlink w:anchor="__RefHeading__2845_2061003425">
        <w:r>
          <w:rPr>
            <w:rStyle w:val="LienInternet"/>
          </w:rPr>
          <w:t>6</w:t>
        </w:r>
      </w:hyperlink>
      <w:hyperlink w:anchor="__RefHeading__2845_2061003425">
        <w:r>
          <w:rPr>
            <w:rStyle w:val="LienInternet"/>
          </w:rPr>
          <w:t xml:space="preserve">.2 –  </w:t>
        </w:r>
      </w:hyperlink>
      <w:hyperlink w:anchor="__RefHeading__2845_2061003425">
        <w:r>
          <w:rPr>
            <w:rStyle w:val="LienInternet"/>
          </w:rPr>
          <w:t>Suivi de la prestation</w:t>
        </w:r>
      </w:hyperlink>
      <w:hyperlink w:anchor="__RefHeading__2845_2061003425">
        <w:r>
          <w:rPr>
            <w:rStyle w:val="LienInternet"/>
          </w:rPr>
          <w:tab/>
        </w:r>
      </w:hyperlink>
      <w:hyperlink w:anchor="__RefHeading__2845_2061003425">
        <w:r>
          <w:rPr>
            <w:rStyle w:val="LienInternet"/>
            <w:color w:val="auto"/>
          </w:rPr>
          <w:t>1</w:t>
        </w:r>
      </w:hyperlink>
      <w:r>
        <w:t>3</w:t>
      </w:r>
    </w:p>
    <w:p w:rsidR="00EF641B" w:rsidRDefault="00EF641B">
      <w:pPr>
        <w:pStyle w:val="Tabledesmatiresniveau1"/>
        <w:tabs>
          <w:tab w:val="right" w:leader="dot" w:pos="9645"/>
        </w:tabs>
        <w:rPr>
          <w:color w:val="000080"/>
        </w:rPr>
      </w:pPr>
      <w:hyperlink w:anchor="__RefHeading__1245_435626756">
        <w:r>
          <w:rPr>
            <w:rStyle w:val="LienInternet"/>
          </w:rPr>
          <w:t xml:space="preserve">Article 7 -  </w:t>
        </w:r>
      </w:hyperlink>
      <w:hyperlink w:anchor="__RefHeading__1245_435626756">
        <w:r>
          <w:rPr>
            <w:rStyle w:val="LienInternet"/>
          </w:rPr>
          <w:t>LIVRABLES</w:t>
        </w:r>
      </w:hyperlink>
      <w:hyperlink w:anchor="__RefHeading__1245_435626756">
        <w:r>
          <w:rPr>
            <w:rStyle w:val="LienInternet"/>
          </w:rPr>
          <w:tab/>
        </w:r>
      </w:hyperlink>
      <w:hyperlink w:anchor="__RefHeading__1245_435626756">
        <w:r>
          <w:rPr>
            <w:rStyle w:val="LienInternet"/>
          </w:rPr>
          <w:t>1</w:t>
        </w:r>
      </w:hyperlink>
      <w:r>
        <w:rPr>
          <w:color w:val="000080"/>
        </w:rPr>
        <w:t>3</w:t>
      </w:r>
    </w:p>
    <w:p w:rsidR="00EF641B" w:rsidRDefault="00EF641B">
      <w:pPr>
        <w:pStyle w:val="Tabledesmatiresniveau1"/>
        <w:tabs>
          <w:tab w:val="right" w:leader="dot" w:pos="9645"/>
        </w:tabs>
        <w:rPr>
          <w:color w:val="000080"/>
        </w:rPr>
      </w:pPr>
      <w:hyperlink w:anchor="__RefHeading__1245_435626756">
        <w:r>
          <w:rPr>
            <w:rStyle w:val="LienInternet"/>
          </w:rPr>
          <w:t xml:space="preserve">Article </w:t>
        </w:r>
      </w:hyperlink>
      <w:hyperlink w:anchor="__RefHeading__1245_435626756">
        <w:r>
          <w:rPr>
            <w:rStyle w:val="LienInternet"/>
          </w:rPr>
          <w:t>8</w:t>
        </w:r>
      </w:hyperlink>
      <w:hyperlink w:anchor="__RefHeading__1245_435626756">
        <w:r>
          <w:rPr>
            <w:rStyle w:val="LienInternet"/>
          </w:rPr>
          <w:t xml:space="preserve"> -  </w:t>
        </w:r>
      </w:hyperlink>
      <w:hyperlink w:anchor="__RefHeading__1245_435626756">
        <w:r>
          <w:rPr>
            <w:rStyle w:val="LienInternet"/>
          </w:rPr>
          <w:t>PROPOSITION DU BUREAU D’ETUDES</w:t>
        </w:r>
      </w:hyperlink>
      <w:hyperlink w:anchor="__RefHeading__1245_435626756">
        <w:r>
          <w:rPr>
            <w:rStyle w:val="LienInternet"/>
          </w:rPr>
          <w:tab/>
        </w:r>
      </w:hyperlink>
      <w:hyperlink w:anchor="__RefHeading__1245_435626756">
        <w:r>
          <w:rPr>
            <w:rStyle w:val="LienInternet"/>
          </w:rPr>
          <w:t>1</w:t>
        </w:r>
      </w:hyperlink>
      <w:r>
        <w:rPr>
          <w:color w:val="000080"/>
        </w:rPr>
        <w:t>4</w:t>
      </w:r>
    </w:p>
    <w:p w:rsidR="00EF641B" w:rsidRDefault="00EF641B">
      <w:pPr>
        <w:pStyle w:val="Tabledesmatiresniveau2"/>
        <w:tabs>
          <w:tab w:val="right" w:leader="dot" w:pos="9645"/>
        </w:tabs>
        <w:rPr>
          <w:sz w:val="20"/>
          <w:szCs w:val="20"/>
        </w:rPr>
      </w:pPr>
      <w:hyperlink w:anchor="__RefHeading__2843_2061003425">
        <w:r>
          <w:rPr>
            <w:rStyle w:val="LienInternet"/>
          </w:rPr>
          <w:t xml:space="preserve">Article </w:t>
        </w:r>
      </w:hyperlink>
      <w:hyperlink w:anchor="__RefHeading__2843_2061003425">
        <w:r>
          <w:rPr>
            <w:rStyle w:val="LienInternet"/>
          </w:rPr>
          <w:t>8</w:t>
        </w:r>
      </w:hyperlink>
      <w:hyperlink w:anchor="__RefHeading__2843_2061003425">
        <w:r>
          <w:rPr>
            <w:rStyle w:val="LienInternet"/>
          </w:rPr>
          <w:t xml:space="preserve">.1 -  </w:t>
        </w:r>
      </w:hyperlink>
      <w:hyperlink w:anchor="__RefHeading__2843_2061003425">
        <w:r>
          <w:rPr>
            <w:rStyle w:val="LienInternet"/>
          </w:rPr>
          <w:t>Composition du BE et aspects matériels</w:t>
        </w:r>
      </w:hyperlink>
      <w:hyperlink w:anchor="__RefHeading__2843_2061003425">
        <w:r>
          <w:rPr>
            <w:rStyle w:val="LienInternet"/>
          </w:rPr>
          <w:tab/>
        </w:r>
      </w:hyperlink>
      <w:hyperlink w:anchor="__RefHeading__2843_2061003425">
        <w:r>
          <w:rPr>
            <w:rStyle w:val="LienInternet"/>
            <w:color w:val="auto"/>
            <w:sz w:val="20"/>
            <w:szCs w:val="20"/>
          </w:rPr>
          <w:t>1</w:t>
        </w:r>
      </w:hyperlink>
      <w:r>
        <w:rPr>
          <w:sz w:val="20"/>
          <w:szCs w:val="20"/>
        </w:rPr>
        <w:t>4</w:t>
      </w:r>
    </w:p>
    <w:p w:rsidR="00EF641B" w:rsidRDefault="00EF641B">
      <w:pPr>
        <w:pStyle w:val="Tabledesmatiresniveau2"/>
        <w:tabs>
          <w:tab w:val="right" w:leader="dot" w:pos="9645"/>
        </w:tabs>
      </w:pPr>
      <w:hyperlink w:anchor="__RefHeading__2845_2061003425">
        <w:r>
          <w:rPr>
            <w:rStyle w:val="LienInternet"/>
          </w:rPr>
          <w:t xml:space="preserve">Article </w:t>
        </w:r>
      </w:hyperlink>
      <w:hyperlink w:anchor="__RefHeading__2845_2061003425">
        <w:r>
          <w:rPr>
            <w:rStyle w:val="LienInternet"/>
          </w:rPr>
          <w:t>8</w:t>
        </w:r>
      </w:hyperlink>
      <w:hyperlink w:anchor="__RefHeading__2845_2061003425">
        <w:r>
          <w:rPr>
            <w:rStyle w:val="LienInternet"/>
          </w:rPr>
          <w:t xml:space="preserve">.2 -  </w:t>
        </w:r>
      </w:hyperlink>
      <w:hyperlink w:anchor="__RefHeading__2845_2061003425">
        <w:r>
          <w:rPr>
            <w:rStyle w:val="LienInternet"/>
          </w:rPr>
          <w:t>Aspects méthodologiques et délais</w:t>
        </w:r>
      </w:hyperlink>
      <w:hyperlink w:anchor="__RefHeading__2845_2061003425">
        <w:r>
          <w:rPr>
            <w:rStyle w:val="LienInternet"/>
          </w:rPr>
          <w:tab/>
          <w:t>1</w:t>
        </w:r>
      </w:hyperlink>
      <w:r>
        <w:t>5</w:t>
      </w:r>
    </w:p>
    <w:p w:rsidR="00EF641B" w:rsidRDefault="00EF641B">
      <w:pPr>
        <w:pStyle w:val="Tabledesmatiresniveau2"/>
        <w:tabs>
          <w:tab w:val="right" w:leader="dot" w:pos="9645"/>
        </w:tabs>
      </w:pPr>
      <w:hyperlink w:anchor="__RefHeading__2845_2061003425">
        <w:r>
          <w:rPr>
            <w:rStyle w:val="LienInternet"/>
          </w:rPr>
          <w:t xml:space="preserve">Article </w:t>
        </w:r>
      </w:hyperlink>
      <w:hyperlink w:anchor="__RefHeading__2845_2061003425">
        <w:r>
          <w:rPr>
            <w:rStyle w:val="LienInternet"/>
          </w:rPr>
          <w:t>8</w:t>
        </w:r>
      </w:hyperlink>
      <w:hyperlink w:anchor="__RefHeading__2845_2061003425">
        <w:r>
          <w:rPr>
            <w:rStyle w:val="LienInternet"/>
          </w:rPr>
          <w:t>.</w:t>
        </w:r>
      </w:hyperlink>
      <w:hyperlink w:anchor="__RefHeading__2845_2061003425">
        <w:r>
          <w:rPr>
            <w:rStyle w:val="LienInternet"/>
          </w:rPr>
          <w:t>3</w:t>
        </w:r>
      </w:hyperlink>
      <w:hyperlink w:anchor="__RefHeading__2845_2061003425">
        <w:r>
          <w:rPr>
            <w:rStyle w:val="LienInternet"/>
          </w:rPr>
          <w:t xml:space="preserve"> –  </w:t>
        </w:r>
      </w:hyperlink>
      <w:hyperlink w:anchor="__RefHeading__2845_2061003425">
        <w:r>
          <w:rPr>
            <w:rStyle w:val="LienInternet"/>
          </w:rPr>
          <w:t>Devis</w:t>
        </w:r>
      </w:hyperlink>
      <w:r>
        <w:t>..</w:t>
      </w:r>
      <w:hyperlink w:anchor="__RefHeading__2845_2061003425">
        <w:r>
          <w:rPr>
            <w:rStyle w:val="LienInternet"/>
          </w:rPr>
          <w:tab/>
          <w:t>1</w:t>
        </w:r>
      </w:hyperlink>
      <w:r>
        <w:t>5</w:t>
      </w:r>
    </w:p>
    <w:p w:rsidR="00EF641B" w:rsidRDefault="00EF641B">
      <w:pPr>
        <w:pStyle w:val="Tabledesmatiresniveau1"/>
        <w:tabs>
          <w:tab w:val="right" w:leader="dot" w:pos="9645"/>
        </w:tabs>
        <w:rPr>
          <w:color w:val="000080"/>
        </w:rPr>
      </w:pPr>
      <w:hyperlink w:anchor="__RefHeading__1247_435626756">
        <w:r>
          <w:rPr>
            <w:rStyle w:val="LienInternet"/>
          </w:rPr>
          <w:t xml:space="preserve">Article </w:t>
        </w:r>
      </w:hyperlink>
      <w:hyperlink w:anchor="__RefHeading__1247_435626756">
        <w:r>
          <w:rPr>
            <w:rStyle w:val="LienInternet"/>
          </w:rPr>
          <w:t>9</w:t>
        </w:r>
      </w:hyperlink>
      <w:hyperlink w:anchor="__RefHeading__1247_435626756">
        <w:r>
          <w:rPr>
            <w:rStyle w:val="LienInternet"/>
          </w:rPr>
          <w:t xml:space="preserve"> -  </w:t>
        </w:r>
      </w:hyperlink>
      <w:hyperlink w:anchor="__RefHeading__1247_435626756">
        <w:r>
          <w:rPr>
            <w:rStyle w:val="LienInternet"/>
          </w:rPr>
          <w:t>Mode de passation de la commande</w:t>
        </w:r>
      </w:hyperlink>
      <w:hyperlink w:anchor="__RefHeading__1247_435626756">
        <w:r>
          <w:rPr>
            <w:rStyle w:val="LienInternet"/>
          </w:rPr>
          <w:tab/>
        </w:r>
      </w:hyperlink>
      <w:hyperlink w:anchor="__RefHeading__1247_435626756">
        <w:r>
          <w:rPr>
            <w:rStyle w:val="LienInternet"/>
          </w:rPr>
          <w:t>1</w:t>
        </w:r>
      </w:hyperlink>
      <w:r>
        <w:rPr>
          <w:color w:val="000080"/>
        </w:rPr>
        <w:t>5</w:t>
      </w:r>
    </w:p>
    <w:p w:rsidR="00EF641B" w:rsidRDefault="00EF641B">
      <w:pPr>
        <w:pStyle w:val="Tabledesmatiresniveau1"/>
        <w:tabs>
          <w:tab w:val="right" w:leader="dot" w:pos="9645"/>
        </w:tabs>
        <w:rPr>
          <w:color w:val="000080"/>
        </w:rPr>
      </w:pPr>
      <w:hyperlink w:anchor="__RefHeading__1247_435626756">
        <w:r>
          <w:rPr>
            <w:rStyle w:val="LienInternet"/>
          </w:rPr>
          <w:t xml:space="preserve">Article </w:t>
        </w:r>
      </w:hyperlink>
      <w:hyperlink w:anchor="__RefHeading__1247_435626756">
        <w:r>
          <w:rPr>
            <w:rStyle w:val="LienInternet"/>
          </w:rPr>
          <w:t>10</w:t>
        </w:r>
      </w:hyperlink>
      <w:hyperlink w:anchor="__RefHeading__1247_435626756">
        <w:r>
          <w:rPr>
            <w:rStyle w:val="LienInternet"/>
          </w:rPr>
          <w:t xml:space="preserve"> -  </w:t>
        </w:r>
      </w:hyperlink>
      <w:hyperlink w:anchor="__RefHeading__1247_435626756">
        <w:r>
          <w:rPr>
            <w:rStyle w:val="LienInternet"/>
          </w:rPr>
          <w:t>montant de l’ETUDE</w:t>
        </w:r>
      </w:hyperlink>
      <w:hyperlink w:anchor="__RefHeading__1247_435626756">
        <w:r>
          <w:rPr>
            <w:rStyle w:val="LienInternet"/>
          </w:rPr>
          <w:tab/>
        </w:r>
      </w:hyperlink>
      <w:hyperlink w:anchor="__RefHeading__1247_435626756">
        <w:r>
          <w:rPr>
            <w:rStyle w:val="LienInternet"/>
          </w:rPr>
          <w:t>1</w:t>
        </w:r>
      </w:hyperlink>
      <w:r>
        <w:rPr>
          <w:color w:val="000080"/>
        </w:rPr>
        <w:t>5</w:t>
      </w:r>
    </w:p>
    <w:p w:rsidR="00EF641B" w:rsidRDefault="00EF641B">
      <w:pPr>
        <w:pStyle w:val="Tabledesmatiresniveau1"/>
        <w:tabs>
          <w:tab w:val="right" w:leader="dot" w:pos="9645"/>
        </w:tabs>
      </w:pPr>
      <w:hyperlink w:anchor="__RefHeading__1247_435626756">
        <w:r>
          <w:rPr>
            <w:rStyle w:val="LienInternet"/>
          </w:rPr>
          <w:t xml:space="preserve">Article </w:t>
        </w:r>
      </w:hyperlink>
      <w:hyperlink w:anchor="__RefHeading__1247_435626756">
        <w:r>
          <w:rPr>
            <w:rStyle w:val="LienInternet"/>
          </w:rPr>
          <w:t>11</w:t>
        </w:r>
      </w:hyperlink>
      <w:hyperlink w:anchor="__RefHeading__1247_435626756">
        <w:r>
          <w:rPr>
            <w:rStyle w:val="LienInternet"/>
          </w:rPr>
          <w:t xml:space="preserve"> -  </w:t>
        </w:r>
      </w:hyperlink>
      <w:hyperlink w:anchor="__RefHeading__1247_435626756">
        <w:r>
          <w:rPr>
            <w:rStyle w:val="LienInternet"/>
          </w:rPr>
          <w:t>MODALITES DE REGLEMeNT</w:t>
        </w:r>
      </w:hyperlink>
      <w:hyperlink w:anchor="__RefHeading__1247_435626756">
        <w:r>
          <w:rPr>
            <w:rStyle w:val="LienInternet"/>
          </w:rPr>
          <w:tab/>
          <w:t>1</w:t>
        </w:r>
      </w:hyperlink>
      <w:r>
        <w:t>15</w:t>
      </w:r>
      <w:r>
        <w:fldChar w:fldCharType="end"/>
      </w:r>
    </w:p>
    <w:p w:rsidR="00EF641B" w:rsidRDefault="00EF641B">
      <w:pPr>
        <w:pStyle w:val="Heading1"/>
        <w:pageBreakBefore/>
        <w:tabs>
          <w:tab w:val="left" w:pos="-567"/>
        </w:tabs>
        <w:rPr>
          <w:rFonts w:ascii="Tahoma" w:hAnsi="Tahoma" w:cs="Tahoma"/>
        </w:rPr>
      </w:pPr>
      <w:bookmarkStart w:id="0" w:name="__RefHeading__1169_435626756"/>
      <w:bookmarkStart w:id="1" w:name="__RefHeading__4441_1926030696"/>
      <w:bookmarkStart w:id="2" w:name="__RefHeading__398_1926030696"/>
      <w:bookmarkStart w:id="3" w:name="__RefHeading__307_1647213239"/>
      <w:bookmarkStart w:id="4" w:name="__RefHeading__215_95664959"/>
      <w:bookmarkStart w:id="5" w:name="__RefHeading__103_686340474"/>
      <w:bookmarkStart w:id="6" w:name="__RefHeading__1_697741366"/>
      <w:bookmarkStart w:id="7" w:name="__RefHeading__52_283595132"/>
      <w:bookmarkStart w:id="8" w:name="__RefHeading__2244_590819838"/>
      <w:bookmarkStart w:id="9" w:name="__RefHeading__405_1661810277"/>
      <w:bookmarkStart w:id="10" w:name="__RefHeading__358_917790799"/>
      <w:bookmarkStart w:id="11" w:name="__RefHeading__3056_1926030696"/>
      <w:bookmarkStart w:id="12" w:name="__RefHeading__1010_845075655"/>
      <w:bookmarkStart w:id="13" w:name="__RefHeading__2084_2133664579"/>
      <w:bookmarkEnd w:id="0"/>
      <w:bookmarkEnd w:id="1"/>
      <w:bookmarkEnd w:id="2"/>
      <w:bookmarkEnd w:id="3"/>
      <w:bookmarkEnd w:id="4"/>
      <w:bookmarkEnd w:id="5"/>
      <w:bookmarkEnd w:id="6"/>
      <w:bookmarkEnd w:id="7"/>
      <w:bookmarkEnd w:id="8"/>
      <w:bookmarkEnd w:id="9"/>
      <w:bookmarkEnd w:id="10"/>
      <w:bookmarkEnd w:id="11"/>
      <w:bookmarkEnd w:id="12"/>
      <w:bookmarkEnd w:id="13"/>
      <w:r>
        <w:t>Objet de la consultation</w:t>
      </w:r>
    </w:p>
    <w:p w:rsidR="00EF641B" w:rsidRDefault="00EF641B">
      <w:pPr>
        <w:pStyle w:val="BodyText"/>
        <w:rPr>
          <w:rFonts w:ascii="Tahoma" w:hAnsi="Tahoma" w:cs="Tahoma"/>
        </w:rPr>
      </w:pPr>
    </w:p>
    <w:p w:rsidR="00EF641B" w:rsidRDefault="00EF641B">
      <w:pPr>
        <w:pStyle w:val="BodyText"/>
        <w:spacing w:after="170"/>
        <w:rPr>
          <w:rFonts w:ascii="Tahoma" w:hAnsi="Tahoma" w:cs="Tahoma"/>
        </w:rPr>
      </w:pPr>
      <w:r>
        <w:t xml:space="preserve">Par délibération en date du </w:t>
      </w:r>
      <w:r>
        <w:rPr>
          <w:color w:val="FF0000"/>
        </w:rPr>
        <w:t>xxxxxxxxxx</w:t>
      </w:r>
      <w:r>
        <w:rPr>
          <w:b/>
          <w:bCs/>
        </w:rPr>
        <w:t xml:space="preserve">, </w:t>
      </w:r>
      <w:r>
        <w:t>le conseil municipal de</w:t>
      </w:r>
      <w:r>
        <w:rPr>
          <w:color w:val="FF0000"/>
        </w:rPr>
        <w:t xml:space="preserve"> xxxxxxxx</w:t>
      </w:r>
      <w:r>
        <w:t xml:space="preserve"> a prescrit l'élaboration d’une carte communale (CC).</w:t>
      </w:r>
    </w:p>
    <w:p w:rsidR="00EF641B" w:rsidRDefault="00EF641B">
      <w:pPr>
        <w:pStyle w:val="BodyText"/>
        <w:spacing w:after="170"/>
      </w:pPr>
      <w:r>
        <w:t>Les études nécessaires à cette élaboration ainsi que les productions matérielles qui y sont liées seront confiées à un bureau d'études (BE) au terme d'un contrat établi en application du code des marchés publics.</w:t>
      </w:r>
    </w:p>
    <w:p w:rsidR="00EF641B" w:rsidRDefault="00EF641B">
      <w:pPr>
        <w:pStyle w:val="BodyText"/>
        <w:spacing w:after="170"/>
        <w:rPr>
          <w:rFonts w:ascii="Tahoma" w:hAnsi="Tahoma" w:cs="Tahoma"/>
        </w:rPr>
      </w:pPr>
      <w:r>
        <w:t>Le présent cahier des charges est établi en vue de la consultation de bureaux d'études afin de permettre à la collectivité, maître d'ouvrage, de choisir l'équipe qui sera chargée de mener à bien l'élaboration de la carte communale sur l'intégralité du territoire communal, à partir du programme initial ci-après et conformément aux conditions énoncées.</w:t>
      </w:r>
    </w:p>
    <w:p w:rsidR="00EF641B" w:rsidRDefault="00EF641B">
      <w:pPr>
        <w:pStyle w:val="BodyText"/>
        <w:spacing w:after="119"/>
        <w:rPr>
          <w:rFonts w:ascii="Tahoma" w:hAnsi="Tahoma" w:cs="Tahoma"/>
        </w:rPr>
      </w:pPr>
      <w:r>
        <w:t xml:space="preserve">La carte communale de la commune de </w:t>
      </w:r>
      <w:r>
        <w:rPr>
          <w:color w:val="FF0000"/>
        </w:rPr>
        <w:t>xxxxxx</w:t>
      </w:r>
      <w:r>
        <w:t xml:space="preserve"> sera élaborée dans le respect de la législation et de la réglementation en vigueur, en particulier des principes énoncés aux articles L. 101-1 et L. 101-2 du code de l'urbanisme. La procédure sera conduite conformément aux dispositions du même code.</w:t>
      </w:r>
    </w:p>
    <w:p w:rsidR="00EF641B" w:rsidRDefault="00EF641B">
      <w:pPr>
        <w:pStyle w:val="BodyText"/>
        <w:spacing w:after="119"/>
        <w:rPr>
          <w:rFonts w:ascii="Tahoma" w:hAnsi="Tahoma" w:cs="Tahoma"/>
          <w:color w:val="FF0000"/>
        </w:rPr>
      </w:pPr>
      <w:r>
        <w:rPr>
          <w:color w:val="FF0000"/>
        </w:rPr>
        <w:t>Option : Conformément à l’article L. 103-2 et suivants du code de l’urbanisme, la procédure sera conduite en respectant les principes d'élaboration associée et de concertation avec la population.</w:t>
      </w:r>
    </w:p>
    <w:p w:rsidR="00EF641B" w:rsidRDefault="00EF641B">
      <w:pPr>
        <w:pStyle w:val="BodyText"/>
        <w:spacing w:after="119"/>
        <w:rPr>
          <w:rFonts w:ascii="Tahoma" w:hAnsi="Tahoma" w:cs="Tahoma"/>
        </w:rPr>
      </w:pPr>
      <w:r>
        <w:t>La mission du bureau d’études (BE) est définie précisément aux articles 4 à 11 du présent cahier des charges.</w:t>
      </w:r>
    </w:p>
    <w:p w:rsidR="00EF641B" w:rsidRDefault="00EF641B">
      <w:pPr>
        <w:pStyle w:val="BodyText"/>
        <w:spacing w:after="119"/>
        <w:rPr>
          <w:rFonts w:ascii="Tahoma" w:hAnsi="Tahoma" w:cs="Tahoma"/>
        </w:rPr>
      </w:pPr>
    </w:p>
    <w:p w:rsidR="00EF641B" w:rsidRDefault="00EF641B">
      <w:pPr>
        <w:pStyle w:val="Heading1"/>
        <w:rPr>
          <w:rFonts w:ascii="Tahoma" w:hAnsi="Tahoma" w:cs="Tahoma"/>
        </w:rPr>
      </w:pPr>
      <w:bookmarkStart w:id="14" w:name="__RefHeading__2807_2061003425"/>
      <w:bookmarkEnd w:id="14"/>
      <w:r>
        <w:t>CADRE DE LA MISSION</w:t>
      </w:r>
    </w:p>
    <w:p w:rsidR="00EF641B" w:rsidRDefault="00EF641B">
      <w:pPr>
        <w:pStyle w:val="BodyText"/>
        <w:rPr>
          <w:rFonts w:ascii="Tahoma" w:hAnsi="Tahoma" w:cs="Tahoma"/>
        </w:rPr>
      </w:pPr>
    </w:p>
    <w:p w:rsidR="00EF641B" w:rsidRDefault="00EF641B">
      <w:pPr>
        <w:pStyle w:val="BodyText"/>
        <w:rPr>
          <w:rFonts w:ascii="Tahoma" w:hAnsi="Tahoma" w:cs="Tahoma"/>
        </w:rPr>
      </w:pPr>
      <w:r>
        <w:t xml:space="preserve">Le maître d'ouvrage est la commune de </w:t>
      </w:r>
      <w:r>
        <w:rPr>
          <w:color w:val="FF0000"/>
        </w:rPr>
        <w:t xml:space="preserve">xxxxxxxxx </w:t>
      </w:r>
      <w:r>
        <w:t xml:space="preserve">représentée par </w:t>
      </w:r>
      <w:r>
        <w:rPr>
          <w:color w:val="FF0000"/>
        </w:rPr>
        <w:t>Monsieur/Madame</w:t>
      </w:r>
      <w:r>
        <w:t xml:space="preserve"> le Maire.</w:t>
      </w:r>
    </w:p>
    <w:p w:rsidR="00EF641B" w:rsidRDefault="00EF641B">
      <w:pPr>
        <w:pStyle w:val="BodyText"/>
        <w:rPr>
          <w:rFonts w:ascii="Tahoma" w:hAnsi="Tahoma" w:cs="Tahoma"/>
        </w:rPr>
      </w:pPr>
      <w:r>
        <w:t xml:space="preserve">Le suivi de l'étude de la carte communale est assurée par un </w:t>
      </w:r>
      <w:r>
        <w:rPr>
          <w:color w:val="FF0000"/>
        </w:rPr>
        <w:t>comité de pilotage</w:t>
      </w:r>
      <w:r>
        <w:t xml:space="preserve"> composé d'élus qui pourra, si besoin est, être élargi à des personnes extérieures aux compétences reconnues.</w:t>
      </w:r>
    </w:p>
    <w:p w:rsidR="00EF641B" w:rsidRDefault="00EF641B">
      <w:pPr>
        <w:pStyle w:val="BodyText"/>
        <w:rPr>
          <w:rFonts w:ascii="Tahoma" w:hAnsi="Tahoma" w:cs="Tahoma"/>
        </w:rPr>
      </w:pPr>
      <w:r>
        <w:t>Le dossier devra faire l'objet d'une concertation continue avec la population et les acteurs du territoire.</w:t>
      </w:r>
    </w:p>
    <w:p w:rsidR="00EF641B" w:rsidRDefault="00EF641B">
      <w:pPr>
        <w:pStyle w:val="BodyText"/>
        <w:rPr>
          <w:rFonts w:ascii="Tahoma" w:hAnsi="Tahoma" w:cs="Tahoma"/>
        </w:rPr>
      </w:pPr>
    </w:p>
    <w:p w:rsidR="00EF641B" w:rsidRDefault="00EF641B">
      <w:pPr>
        <w:pStyle w:val="Heading1"/>
      </w:pPr>
      <w:bookmarkStart w:id="15" w:name="__RefHeading__1171_435626756"/>
      <w:bookmarkStart w:id="16" w:name="__RefHeading__4443_1926030696"/>
      <w:bookmarkStart w:id="17" w:name="__RefHeading__400_1926030696"/>
      <w:bookmarkStart w:id="18" w:name="__RefHeading__309_1647213239"/>
      <w:bookmarkStart w:id="19" w:name="__RefHeading__217_95664959"/>
      <w:bookmarkStart w:id="20" w:name="__RefHeading__105_686340474"/>
      <w:bookmarkStart w:id="21" w:name="__RefHeading__3_697741366"/>
      <w:bookmarkStart w:id="22" w:name="__RefHeading__54_283595132"/>
      <w:bookmarkStart w:id="23" w:name="__RefHeading__2246_590819838"/>
      <w:bookmarkStart w:id="24" w:name="__RefHeading__407_1661810277"/>
      <w:bookmarkStart w:id="25" w:name="__RefHeading__360_917790799"/>
      <w:bookmarkStart w:id="26" w:name="__RefHeading__3058_1926030696"/>
      <w:bookmarkStart w:id="27" w:name="__RefHeading__1012_845075655"/>
      <w:bookmarkStart w:id="28" w:name="__RefHeading__2086_2133664579"/>
      <w:bookmarkEnd w:id="15"/>
      <w:bookmarkEnd w:id="16"/>
      <w:bookmarkEnd w:id="17"/>
      <w:bookmarkEnd w:id="18"/>
      <w:bookmarkEnd w:id="19"/>
      <w:bookmarkEnd w:id="20"/>
      <w:bookmarkEnd w:id="21"/>
      <w:bookmarkEnd w:id="22"/>
      <w:bookmarkEnd w:id="23"/>
      <w:bookmarkEnd w:id="24"/>
      <w:bookmarkEnd w:id="25"/>
      <w:bookmarkEnd w:id="26"/>
      <w:bookmarkEnd w:id="27"/>
      <w:bookmarkEnd w:id="28"/>
      <w:r>
        <w:t>Contexte de l'étude</w:t>
      </w:r>
    </w:p>
    <w:p w:rsidR="00EF641B" w:rsidRDefault="00EF641B">
      <w:pPr>
        <w:pStyle w:val="BodyText"/>
      </w:pPr>
    </w:p>
    <w:p w:rsidR="00EF641B" w:rsidRDefault="00EF641B">
      <w:pPr>
        <w:pStyle w:val="Heading2"/>
        <w:rPr>
          <w:rFonts w:ascii="Tahoma" w:hAnsi="Tahoma" w:cs="Tahoma"/>
        </w:rPr>
      </w:pPr>
      <w:bookmarkStart w:id="29" w:name="__RefHeading__2809_2061003425"/>
      <w:bookmarkEnd w:id="29"/>
      <w:r>
        <w:t>Présentation de la commune : caractéristiques et enjeux</w:t>
      </w:r>
    </w:p>
    <w:p w:rsidR="00EF641B" w:rsidRDefault="00EF641B">
      <w:pPr>
        <w:pStyle w:val="BodyText"/>
      </w:pPr>
    </w:p>
    <w:p w:rsidR="00EF641B" w:rsidRDefault="00EF641B">
      <w:pPr>
        <w:pStyle w:val="BodyText"/>
        <w:numPr>
          <w:ilvl w:val="0"/>
          <w:numId w:val="5"/>
        </w:numPr>
        <w:spacing w:after="170"/>
        <w:rPr>
          <w:i/>
          <w:iCs/>
          <w:color w:val="FF0000"/>
        </w:rPr>
      </w:pPr>
      <w:r>
        <w:rPr>
          <w:b/>
          <w:bCs/>
          <w:color w:val="FF0000"/>
        </w:rPr>
        <w:t>Situation géographique</w:t>
      </w:r>
      <w:r>
        <w:rPr>
          <w:color w:val="FF0000"/>
        </w:rPr>
        <w:t xml:space="preserve"> </w:t>
      </w:r>
      <w:r>
        <w:rPr>
          <w:i/>
          <w:iCs/>
          <w:color w:val="FF0000"/>
        </w:rPr>
        <w:t>(alimenter ce paragraphe avec des données cartographiques)</w:t>
      </w:r>
    </w:p>
    <w:p w:rsidR="00EF641B" w:rsidRDefault="00EF641B">
      <w:pPr>
        <w:pStyle w:val="BodyText"/>
        <w:numPr>
          <w:ilvl w:val="0"/>
          <w:numId w:val="5"/>
        </w:numPr>
        <w:spacing w:after="170"/>
        <w:rPr>
          <w:b/>
          <w:bCs/>
          <w:color w:val="FF0000"/>
        </w:rPr>
      </w:pPr>
      <w:r>
        <w:rPr>
          <w:b/>
          <w:bCs/>
          <w:color w:val="FF0000"/>
        </w:rPr>
        <w:t>Situation de l'intercommunalité</w:t>
      </w:r>
    </w:p>
    <w:p w:rsidR="00EF641B" w:rsidRDefault="00EF641B">
      <w:pPr>
        <w:pStyle w:val="BodyText"/>
        <w:numPr>
          <w:ilvl w:val="0"/>
          <w:numId w:val="5"/>
        </w:numPr>
        <w:spacing w:after="170"/>
        <w:rPr>
          <w:b/>
          <w:bCs/>
          <w:color w:val="FF0000"/>
        </w:rPr>
      </w:pPr>
      <w:r>
        <w:rPr>
          <w:b/>
          <w:bCs/>
          <w:color w:val="FF0000"/>
        </w:rPr>
        <w:t>Données concernant la population, l'emploi, le rythme des constructions</w:t>
      </w:r>
    </w:p>
    <w:p w:rsidR="00EF641B" w:rsidRDefault="00EF641B">
      <w:pPr>
        <w:pStyle w:val="BodyText"/>
        <w:numPr>
          <w:ilvl w:val="0"/>
          <w:numId w:val="5"/>
        </w:numPr>
        <w:spacing w:after="0"/>
        <w:rPr>
          <w:color w:val="FF0000"/>
        </w:rPr>
      </w:pPr>
      <w:r>
        <w:rPr>
          <w:b/>
          <w:bCs/>
          <w:color w:val="FF0000"/>
        </w:rPr>
        <w:t xml:space="preserve">Dispositions particulières applicables </w:t>
      </w:r>
      <w:r>
        <w:rPr>
          <w:i/>
          <w:iCs/>
          <w:color w:val="FF0000"/>
        </w:rPr>
        <w:t>(indiquer si la commune)</w:t>
      </w:r>
      <w:r>
        <w:rPr>
          <w:color w:val="FF0000"/>
        </w:rPr>
        <w:t> :</w:t>
      </w:r>
    </w:p>
    <w:p w:rsidR="00EF641B" w:rsidRDefault="00EF641B">
      <w:pPr>
        <w:pStyle w:val="BodyText"/>
        <w:numPr>
          <w:ilvl w:val="1"/>
          <w:numId w:val="6"/>
        </w:numPr>
        <w:spacing w:after="0"/>
        <w:rPr>
          <w:color w:val="FF0000"/>
        </w:rPr>
      </w:pPr>
      <w:r>
        <w:rPr>
          <w:color w:val="FF0000"/>
        </w:rPr>
        <w:t>est soumise à des documents opposables de portée supérieure : SAR / SMVM, PPRN, PLH, PDU, PEDMA, SDAGE, SAGE …</w:t>
      </w:r>
    </w:p>
    <w:p w:rsidR="00EF641B" w:rsidRDefault="00EF641B">
      <w:pPr>
        <w:pStyle w:val="BodyText"/>
        <w:numPr>
          <w:ilvl w:val="1"/>
          <w:numId w:val="7"/>
        </w:numPr>
        <w:spacing w:after="170"/>
        <w:rPr>
          <w:color w:val="FF0000"/>
        </w:rPr>
      </w:pPr>
      <w:r>
        <w:rPr>
          <w:color w:val="FF0000"/>
        </w:rPr>
        <w:t>est concernée par des procédures en cours : SCOT, PLH, PDU, SDAGE …</w:t>
      </w:r>
    </w:p>
    <w:p w:rsidR="00EF641B" w:rsidRDefault="00EF641B">
      <w:pPr>
        <w:pStyle w:val="BodyText"/>
        <w:numPr>
          <w:ilvl w:val="0"/>
          <w:numId w:val="7"/>
        </w:numPr>
        <w:spacing w:after="170"/>
        <w:rPr>
          <w:i/>
          <w:iCs/>
          <w:color w:val="FF0000"/>
        </w:rPr>
      </w:pPr>
      <w:r>
        <w:rPr>
          <w:b/>
          <w:bCs/>
          <w:color w:val="FF0000"/>
        </w:rPr>
        <w:t>Environnement, patrimoine bâti et naturel </w:t>
      </w:r>
      <w:r>
        <w:rPr>
          <w:i/>
          <w:iCs/>
          <w:color w:val="FF0000"/>
        </w:rPr>
        <w:t>(indiquer les éléments remarquables donnant lieu à inventaire ou à protection)</w:t>
      </w:r>
    </w:p>
    <w:p w:rsidR="00EF641B" w:rsidRDefault="00EF641B">
      <w:pPr>
        <w:pStyle w:val="BodyText"/>
        <w:numPr>
          <w:ilvl w:val="0"/>
          <w:numId w:val="7"/>
        </w:numPr>
        <w:spacing w:after="170"/>
        <w:rPr>
          <w:b/>
          <w:bCs/>
          <w:color w:val="FF0000"/>
        </w:rPr>
      </w:pPr>
      <w:r>
        <w:rPr>
          <w:b/>
          <w:bCs/>
          <w:color w:val="FF0000"/>
        </w:rPr>
        <w:t>Agriculture</w:t>
      </w:r>
    </w:p>
    <w:p w:rsidR="00EF641B" w:rsidRDefault="00EF641B">
      <w:pPr>
        <w:pStyle w:val="BodyText"/>
        <w:numPr>
          <w:ilvl w:val="0"/>
          <w:numId w:val="7"/>
        </w:numPr>
        <w:spacing w:after="170"/>
        <w:rPr>
          <w:i/>
          <w:iCs/>
          <w:color w:val="FF0000"/>
        </w:rPr>
      </w:pPr>
      <w:r>
        <w:rPr>
          <w:b/>
          <w:bCs/>
          <w:color w:val="FF0000"/>
        </w:rPr>
        <w:t xml:space="preserve">Risques </w:t>
      </w:r>
      <w:r>
        <w:rPr>
          <w:i/>
          <w:iCs/>
          <w:color w:val="FF0000"/>
        </w:rPr>
        <w:t>(indiquer les prescriptions ou études existantes en matière de risques naturels ou technologiques)</w:t>
      </w:r>
    </w:p>
    <w:p w:rsidR="00EF641B" w:rsidRDefault="00EF641B">
      <w:pPr>
        <w:pStyle w:val="BodyText"/>
        <w:numPr>
          <w:ilvl w:val="0"/>
          <w:numId w:val="7"/>
        </w:numPr>
        <w:spacing w:after="0"/>
        <w:rPr>
          <w:i/>
          <w:iCs/>
          <w:color w:val="FF0000"/>
        </w:rPr>
      </w:pPr>
      <w:r>
        <w:rPr>
          <w:b/>
          <w:bCs/>
          <w:color w:val="FF0000"/>
        </w:rPr>
        <w:t>Bilan du document d'urbanisme en vigueur</w:t>
      </w:r>
      <w:r>
        <w:rPr>
          <w:i/>
          <w:iCs/>
          <w:color w:val="FF0000"/>
        </w:rPr>
        <w:t xml:space="preserve"> le cas échéant (indiquer la nature du document et sa date d'approbation ainsi que ses évolutions successives – date et type d'évolution – indiquer l'efficacité du document d'urbanisme par rapport aux objectifs initiaux fixés, les points de blocage, les opérations mal maîtrisées …)</w:t>
      </w:r>
    </w:p>
    <w:p w:rsidR="00EF641B" w:rsidRDefault="00EF641B">
      <w:pPr>
        <w:pStyle w:val="BodyText"/>
        <w:spacing w:after="0"/>
        <w:rPr>
          <w:b/>
          <w:bCs/>
          <w:color w:val="000000"/>
        </w:rPr>
      </w:pPr>
    </w:p>
    <w:p w:rsidR="00EF641B" w:rsidRDefault="00EF641B">
      <w:pPr>
        <w:pStyle w:val="Heading2"/>
        <w:rPr>
          <w:rFonts w:ascii="Tahoma" w:hAnsi="Tahoma" w:cs="Tahoma"/>
        </w:rPr>
      </w:pPr>
      <w:bookmarkStart w:id="30" w:name="__RefHeading__2811_2061003425"/>
      <w:bookmarkEnd w:id="30"/>
      <w:r>
        <w:t>Motivations et objectifs de l’elaboration</w:t>
      </w:r>
    </w:p>
    <w:p w:rsidR="00EF641B" w:rsidRDefault="00EF641B">
      <w:pPr>
        <w:pStyle w:val="BodyText"/>
        <w:spacing w:after="0"/>
        <w:rPr>
          <w:b/>
          <w:bCs/>
          <w:color w:val="FF0000"/>
        </w:rPr>
      </w:pPr>
    </w:p>
    <w:p w:rsidR="00EF641B" w:rsidRDefault="00EF641B">
      <w:pPr>
        <w:pStyle w:val="BodyText"/>
        <w:spacing w:after="170"/>
        <w:ind w:left="15"/>
        <w:rPr>
          <w:i/>
          <w:iCs/>
          <w:color w:val="FF0000"/>
        </w:rPr>
      </w:pPr>
      <w:r>
        <w:rPr>
          <w:color w:val="000000"/>
        </w:rPr>
        <w:t>Le conseil municipal a décidé d'engager</w:t>
      </w:r>
      <w:r>
        <w:t xml:space="preserve"> l'élaboration de sa carte communale …</w:t>
      </w:r>
      <w:r>
        <w:rPr>
          <w:i/>
          <w:iCs/>
          <w:color w:val="FF0000"/>
        </w:rPr>
        <w:t xml:space="preserve"> (citer les motifs d'ordre général).</w:t>
      </w:r>
    </w:p>
    <w:p w:rsidR="00EF641B" w:rsidRDefault="00EF641B">
      <w:pPr>
        <w:pStyle w:val="BodyText"/>
        <w:spacing w:after="170"/>
        <w:ind w:left="15"/>
        <w:rPr>
          <w:i/>
          <w:iCs/>
          <w:color w:val="FF0000"/>
        </w:rPr>
      </w:pPr>
      <w:r>
        <w:rPr>
          <w:color w:val="000000"/>
        </w:rPr>
        <w:t>Les principaux objectifs ont été définis comme suit en termes d'aménagement de l'espace, de déplacements, de développement des activités en adéquation avec l'identité de la commune et de qualité de vie </w:t>
      </w:r>
      <w:r>
        <w:rPr>
          <w:i/>
          <w:iCs/>
          <w:color w:val="000000"/>
        </w:rPr>
        <w:t xml:space="preserve">: </w:t>
      </w:r>
      <w:r>
        <w:rPr>
          <w:i/>
          <w:iCs/>
          <w:color w:val="FF0000"/>
        </w:rPr>
        <w:t>(préciser les ambitions communales en matière d'aménagement et d'urbanisme et les attentes vis-à-vis du plan, citer les thèmes fédérateurs pouvant servir d'entrée au projet, mentionner les secteurs à enjeux …)</w:t>
      </w:r>
    </w:p>
    <w:p w:rsidR="00EF641B" w:rsidRDefault="00EF641B">
      <w:pPr>
        <w:pStyle w:val="BodyText"/>
        <w:spacing w:after="0"/>
        <w:ind w:left="15"/>
        <w:rPr>
          <w:i/>
          <w:iCs/>
          <w:color w:val="FF0000"/>
        </w:rPr>
      </w:pPr>
    </w:p>
    <w:p w:rsidR="00EF641B" w:rsidRDefault="00EF641B">
      <w:pPr>
        <w:pStyle w:val="Heading1"/>
        <w:jc w:val="both"/>
      </w:pPr>
      <w:bookmarkStart w:id="31" w:name="__RefHeading__1175_435626756"/>
      <w:bookmarkStart w:id="32" w:name="__RefHeading__4447_1926030696"/>
      <w:bookmarkStart w:id="33" w:name="__RefHeading__404_1926030696"/>
      <w:bookmarkStart w:id="34" w:name="__RefHeading__3062_1926030696"/>
      <w:bookmarkStart w:id="35" w:name="__RefHeading__1016_845075655"/>
      <w:bookmarkStart w:id="36" w:name="__RefHeading__2090_2133664579"/>
      <w:bookmarkEnd w:id="31"/>
      <w:bookmarkEnd w:id="32"/>
      <w:bookmarkEnd w:id="33"/>
      <w:bookmarkEnd w:id="34"/>
      <w:bookmarkEnd w:id="35"/>
      <w:bookmarkEnd w:id="36"/>
      <w:r>
        <w:t>MISSION DU BUREAU D'ETUDES</w:t>
      </w:r>
    </w:p>
    <w:p w:rsidR="00EF641B" w:rsidRDefault="00EF641B">
      <w:pPr>
        <w:pStyle w:val="BodyText"/>
      </w:pPr>
    </w:p>
    <w:p w:rsidR="00EF641B" w:rsidRDefault="00EF641B">
      <w:pPr>
        <w:pStyle w:val="BodyText"/>
        <w:spacing w:after="170"/>
        <w:rPr>
          <w:rFonts w:ascii="Tahoma" w:hAnsi="Tahoma" w:cs="Tahoma"/>
        </w:rPr>
      </w:pPr>
      <w:r>
        <w:t>La mission confiée au BE est globale.</w:t>
      </w:r>
    </w:p>
    <w:p w:rsidR="00EF641B" w:rsidRDefault="00EF641B">
      <w:pPr>
        <w:pStyle w:val="BodyText"/>
        <w:spacing w:after="170"/>
        <w:rPr>
          <w:rFonts w:ascii="Tahoma" w:hAnsi="Tahoma" w:cs="Tahoma"/>
        </w:rPr>
      </w:pPr>
      <w:r>
        <w:t xml:space="preserve">Ce dernier aura en charge la réalisation des études et la production complète des documents devant constituer le futur dossier de carte communale, y compris le document numérisé. Ce dernier devra être conforme au </w:t>
      </w:r>
      <w:r>
        <w:rPr>
          <w:color w:val="000000"/>
        </w:rPr>
        <w:t>standa</w:t>
      </w:r>
      <w:r>
        <w:t>rd CNIG POS CC V. 2014 (version finale du 2 octobre 2014 – annexe 1).</w:t>
      </w:r>
    </w:p>
    <w:p w:rsidR="00EF641B" w:rsidRDefault="00EF641B">
      <w:pPr>
        <w:pStyle w:val="BodyText"/>
        <w:spacing w:after="57"/>
        <w:rPr>
          <w:rFonts w:ascii="Tahoma" w:hAnsi="Tahoma" w:cs="Tahoma"/>
        </w:rPr>
      </w:pPr>
      <w:r>
        <w:t>Le BE assurera également l'animation de la démarche, accompagnera la commune dans le processus d'élaboration de son projet et l'assistera pour organiser les consultations prévues par le code de l'urbanisme. Dans le cadre de sa mission, le BE devra ainsi :</w:t>
      </w:r>
    </w:p>
    <w:p w:rsidR="00EF641B" w:rsidRDefault="00EF641B">
      <w:pPr>
        <w:pStyle w:val="BodyText"/>
        <w:numPr>
          <w:ilvl w:val="0"/>
          <w:numId w:val="2"/>
        </w:numPr>
        <w:tabs>
          <w:tab w:val="left" w:pos="720"/>
        </w:tabs>
        <w:spacing w:after="62"/>
      </w:pPr>
      <w:r>
        <w:rPr>
          <w:b/>
          <w:bCs/>
        </w:rPr>
        <w:t>assurer la formation des élus</w:t>
      </w:r>
      <w:r>
        <w:t xml:space="preserve"> à la démarche et à ses objectifs et les sensibiliser aux principes généraux de l'urbanisme, notamment ceux énoncés aux articles L. 110 et L. 121-1 du code de l'urbanisme ;</w:t>
      </w:r>
    </w:p>
    <w:p w:rsidR="00EF641B" w:rsidRDefault="00EF641B">
      <w:pPr>
        <w:pStyle w:val="BodyText"/>
        <w:numPr>
          <w:ilvl w:val="0"/>
          <w:numId w:val="2"/>
        </w:numPr>
        <w:tabs>
          <w:tab w:val="left" w:pos="720"/>
        </w:tabs>
        <w:spacing w:after="62"/>
        <w:rPr>
          <w:b/>
          <w:bCs/>
        </w:rPr>
      </w:pPr>
      <w:r>
        <w:rPr>
          <w:b/>
          <w:bCs/>
        </w:rPr>
        <w:t>aider à l'émergence et à la formalisation du projet de la commune ;</w:t>
      </w:r>
    </w:p>
    <w:p w:rsidR="00EF641B" w:rsidRDefault="00EF641B">
      <w:pPr>
        <w:pStyle w:val="BodyText"/>
        <w:numPr>
          <w:ilvl w:val="0"/>
          <w:numId w:val="2"/>
        </w:numPr>
        <w:tabs>
          <w:tab w:val="left" w:pos="720"/>
        </w:tabs>
        <w:spacing w:after="62"/>
      </w:pPr>
      <w:r>
        <w:rPr>
          <w:b/>
          <w:bCs/>
        </w:rPr>
        <w:t>assister la commune au sein des différentes instances</w:t>
      </w:r>
      <w:r>
        <w:t xml:space="preserve"> :</w:t>
      </w:r>
    </w:p>
    <w:p w:rsidR="00EF641B" w:rsidRDefault="00EF641B">
      <w:pPr>
        <w:pStyle w:val="BodyText"/>
        <w:numPr>
          <w:ilvl w:val="1"/>
          <w:numId w:val="8"/>
        </w:numPr>
        <w:spacing w:after="0"/>
        <w:rPr>
          <w:color w:val="000000"/>
        </w:rPr>
      </w:pPr>
      <w:r>
        <w:rPr>
          <w:color w:val="000000"/>
        </w:rPr>
        <w:t>animer le comité de pilotage. Cette prestation s'accompagne de l'organisation des réunions, la préparation des convocations soumises à la signature du maître d’ouvrage et la rédaction des comptes rendus soumis pour validation au maître d’ouvrage,</w:t>
      </w:r>
    </w:p>
    <w:p w:rsidR="00EF641B" w:rsidRDefault="00EF641B">
      <w:pPr>
        <w:pStyle w:val="BodyText"/>
        <w:numPr>
          <w:ilvl w:val="1"/>
          <w:numId w:val="8"/>
        </w:numPr>
        <w:spacing w:after="0"/>
        <w:rPr>
          <w:color w:val="000000"/>
        </w:rPr>
      </w:pPr>
      <w:r>
        <w:rPr>
          <w:color w:val="000000"/>
        </w:rPr>
        <w:t>animer et présenter avec le comité de pilotage, le projet de carte communale au sein du conseil municipal. Cette prestation comprend en outre la rédaction d'un compte rendu et la modification si nécessaire des documents,</w:t>
      </w:r>
    </w:p>
    <w:p w:rsidR="00EF641B" w:rsidRDefault="00EF641B">
      <w:pPr>
        <w:pStyle w:val="BodyText"/>
        <w:numPr>
          <w:ilvl w:val="1"/>
          <w:numId w:val="8"/>
        </w:numPr>
        <w:spacing w:after="170"/>
        <w:rPr>
          <w:color w:val="000000"/>
        </w:rPr>
      </w:pPr>
      <w:r>
        <w:rPr>
          <w:color w:val="000000"/>
        </w:rPr>
        <w:t xml:space="preserve">animer </w:t>
      </w:r>
      <w:r>
        <w:rPr>
          <w:color w:val="FF0000"/>
        </w:rPr>
        <w:t>la / les réunion(s)</w:t>
      </w:r>
      <w:r>
        <w:rPr>
          <w:color w:val="000000"/>
        </w:rPr>
        <w:t xml:space="preserve"> avec les personnes publiques associées (PPA). Cette prestation s'accompagne de l'organisation de la réunion, la préparation des convocations soumises à la signature du maître d’ouvrage, la production des documents préalables, la rédaction du compte rendu et les modifications du projet si nécessaire. Les éléments présentés à </w:t>
      </w:r>
      <w:r>
        <w:rPr>
          <w:color w:val="FF0000"/>
        </w:rPr>
        <w:t>cette / ces réunion(s)</w:t>
      </w:r>
      <w:r>
        <w:rPr>
          <w:color w:val="000000"/>
        </w:rPr>
        <w:t xml:space="preserve"> devront être transmis par la commune à toutes les PPA invitées au plus tard 15 jours avant la date de la réunion ;</w:t>
      </w:r>
    </w:p>
    <w:p w:rsidR="00EF641B" w:rsidRDefault="00EF641B">
      <w:pPr>
        <w:pStyle w:val="BodyText"/>
        <w:numPr>
          <w:ilvl w:val="0"/>
          <w:numId w:val="2"/>
        </w:numPr>
        <w:tabs>
          <w:tab w:val="left" w:pos="720"/>
        </w:tabs>
        <w:spacing w:after="170"/>
        <w:rPr>
          <w:rFonts w:ascii="Tahoma" w:hAnsi="Tahoma" w:cs="Tahoma"/>
        </w:rPr>
      </w:pPr>
      <w:r>
        <w:rPr>
          <w:b/>
          <w:bCs/>
        </w:rPr>
        <w:t>assister la commune tout au long de la durée des études</w:t>
      </w:r>
      <w:r>
        <w:t>, jusqu’à la transmission du dossier de carte communale pour approbation au préfet par le conseil municipal ;</w:t>
      </w:r>
    </w:p>
    <w:p w:rsidR="00EF641B" w:rsidRDefault="00EF641B">
      <w:pPr>
        <w:pStyle w:val="BodyText"/>
        <w:numPr>
          <w:ilvl w:val="0"/>
          <w:numId w:val="2"/>
        </w:numPr>
        <w:tabs>
          <w:tab w:val="left" w:pos="720"/>
        </w:tabs>
        <w:spacing w:after="62"/>
      </w:pPr>
      <w:r>
        <w:rPr>
          <w:b/>
          <w:bCs/>
        </w:rPr>
        <w:t>assister la commune lors de l'enquête publique</w:t>
      </w:r>
      <w:r>
        <w:t xml:space="preserve"> : </w:t>
      </w:r>
    </w:p>
    <w:p w:rsidR="00EF641B" w:rsidRDefault="00EF641B">
      <w:pPr>
        <w:pStyle w:val="BodyText"/>
        <w:numPr>
          <w:ilvl w:val="1"/>
          <w:numId w:val="8"/>
        </w:numPr>
        <w:spacing w:after="57"/>
        <w:rPr>
          <w:color w:val="000000"/>
        </w:rPr>
      </w:pPr>
      <w:r>
        <w:rPr>
          <w:color w:val="000000"/>
        </w:rPr>
        <w:t>préparer la mise à l'enquête publique,</w:t>
      </w:r>
    </w:p>
    <w:p w:rsidR="00EF641B" w:rsidRDefault="00EF641B">
      <w:pPr>
        <w:pStyle w:val="BodyText"/>
        <w:numPr>
          <w:ilvl w:val="1"/>
          <w:numId w:val="8"/>
        </w:numPr>
        <w:spacing w:after="57"/>
        <w:rPr>
          <w:color w:val="000000"/>
        </w:rPr>
      </w:pPr>
      <w:r>
        <w:rPr>
          <w:color w:val="000000"/>
        </w:rPr>
        <w:t>se tenir à disposition du commissaire enquêteur,</w:t>
      </w:r>
    </w:p>
    <w:p w:rsidR="00EF641B" w:rsidRDefault="00EF641B">
      <w:pPr>
        <w:pStyle w:val="BodyText"/>
        <w:numPr>
          <w:ilvl w:val="1"/>
          <w:numId w:val="8"/>
        </w:numPr>
        <w:spacing w:after="170"/>
        <w:rPr>
          <w:color w:val="000000"/>
        </w:rPr>
      </w:pPr>
      <w:r>
        <w:rPr>
          <w:color w:val="000000"/>
        </w:rPr>
        <w:t>analyser les remarques du commissaire enquêteur avec la commune en vue de l'approbation du dossier de carte communale par le conseil municipal ;</w:t>
      </w:r>
    </w:p>
    <w:p w:rsidR="00EF641B" w:rsidRDefault="00EF641B">
      <w:pPr>
        <w:pStyle w:val="BodyText"/>
        <w:numPr>
          <w:ilvl w:val="0"/>
          <w:numId w:val="2"/>
        </w:numPr>
        <w:tabs>
          <w:tab w:val="left" w:pos="720"/>
        </w:tabs>
        <w:spacing w:after="170"/>
        <w:rPr>
          <w:rFonts w:ascii="Tahoma" w:hAnsi="Tahoma" w:cs="Tahoma"/>
        </w:rPr>
      </w:pPr>
      <w:r>
        <w:rPr>
          <w:b/>
          <w:bCs/>
        </w:rPr>
        <w:t>suivre le dossier jusqu'à ce qu'il revête un caractère exécutoire</w:t>
      </w:r>
      <w:r>
        <w:t>. Le BE s’engage donc à apporter au document d'urbanisme les modifications nécessaires jusqu’à la co-approbation du projet par l’Etat. En outre, la conformité de la carte communale vectorisée devra être validée par les services de l’État pour que la mission soit considérée comme achevée.</w:t>
      </w:r>
    </w:p>
    <w:p w:rsidR="00EF641B" w:rsidRDefault="00EF641B">
      <w:pPr>
        <w:pStyle w:val="BodyText"/>
        <w:rPr>
          <w:rFonts w:ascii="Tahoma" w:hAnsi="Tahoma" w:cs="Tahoma"/>
        </w:rPr>
      </w:pPr>
    </w:p>
    <w:p w:rsidR="00EF641B" w:rsidRDefault="00EF641B">
      <w:pPr>
        <w:pStyle w:val="BodyText"/>
        <w:rPr>
          <w:rFonts w:ascii="Tahoma" w:hAnsi="Tahoma" w:cs="Tahoma"/>
        </w:rPr>
      </w:pPr>
    </w:p>
    <w:p w:rsidR="00EF641B" w:rsidRDefault="00EF641B">
      <w:pPr>
        <w:pStyle w:val="Heading1"/>
      </w:pPr>
      <w:bookmarkStart w:id="37" w:name="__RefHeading__2813_2061003425"/>
      <w:bookmarkEnd w:id="37"/>
      <w:r>
        <w:t>Organisation et phasage de l'Étude</w:t>
      </w:r>
    </w:p>
    <w:p w:rsidR="00EF641B" w:rsidRDefault="00EF641B">
      <w:pPr>
        <w:pStyle w:val="BodyText"/>
      </w:pPr>
    </w:p>
    <w:p w:rsidR="00EF641B" w:rsidRDefault="00EF641B">
      <w:pPr>
        <w:pStyle w:val="Heading2"/>
        <w:rPr>
          <w:rFonts w:ascii="Tahoma" w:hAnsi="Tahoma" w:cs="Tahoma"/>
        </w:rPr>
      </w:pPr>
      <w:bookmarkStart w:id="38" w:name="__RefHeading__1179_435626756"/>
      <w:bookmarkStart w:id="39" w:name="__RefHeading__4451_1926030696"/>
      <w:bookmarkStart w:id="40" w:name="__RefHeading__408_1926030696"/>
      <w:bookmarkStart w:id="41" w:name="__RefHeading__319_1647213239"/>
      <w:bookmarkStart w:id="42" w:name="__RefHeading__227_95664959"/>
      <w:bookmarkStart w:id="43" w:name="__RefHeading__115_686340474"/>
      <w:bookmarkStart w:id="44" w:name="__RefHeading__13_697741366"/>
      <w:bookmarkStart w:id="45" w:name="__RefHeading__64_283595132"/>
      <w:bookmarkStart w:id="46" w:name="__RefHeading__2256_590819838"/>
      <w:bookmarkStart w:id="47" w:name="__RefHeading__417_1661810277"/>
      <w:bookmarkStart w:id="48" w:name="__RefHeading__370_917790799"/>
      <w:bookmarkStart w:id="49" w:name="__RefHeading__3066_1926030696"/>
      <w:bookmarkStart w:id="50" w:name="__RefHeading__1020_845075655"/>
      <w:bookmarkStart w:id="51" w:name="__RefHeading__2094_2133664579"/>
      <w:bookmarkEnd w:id="38"/>
      <w:bookmarkEnd w:id="39"/>
      <w:bookmarkEnd w:id="40"/>
      <w:bookmarkEnd w:id="41"/>
      <w:bookmarkEnd w:id="42"/>
      <w:bookmarkEnd w:id="43"/>
      <w:bookmarkEnd w:id="44"/>
      <w:bookmarkEnd w:id="45"/>
      <w:bookmarkEnd w:id="46"/>
      <w:bookmarkEnd w:id="47"/>
      <w:bookmarkEnd w:id="48"/>
      <w:bookmarkEnd w:id="49"/>
      <w:bookmarkEnd w:id="50"/>
      <w:bookmarkEnd w:id="51"/>
      <w:r>
        <w:t>organisation</w:t>
      </w:r>
    </w:p>
    <w:p w:rsidR="00EF641B" w:rsidRDefault="00EF641B">
      <w:pPr>
        <w:pStyle w:val="BodyText"/>
      </w:pPr>
    </w:p>
    <w:p w:rsidR="00EF641B" w:rsidRDefault="00EF641B">
      <w:pPr>
        <w:pStyle w:val="BodyText"/>
        <w:numPr>
          <w:ilvl w:val="0"/>
          <w:numId w:val="3"/>
        </w:numPr>
        <w:tabs>
          <w:tab w:val="left" w:pos="720"/>
        </w:tabs>
        <w:spacing w:after="62"/>
        <w:rPr>
          <w:rFonts w:ascii="Tahoma" w:hAnsi="Tahoma" w:cs="Tahoma"/>
        </w:rPr>
      </w:pPr>
      <w:r>
        <w:t xml:space="preserve">Une </w:t>
      </w:r>
      <w:r>
        <w:rPr>
          <w:b/>
          <w:bCs/>
        </w:rPr>
        <w:t>réunion de lancement</w:t>
      </w:r>
      <w:r>
        <w:t>, préalablement au démarrage des phases de l'étude se tiendra entre le BE et la commune.</w:t>
      </w:r>
    </w:p>
    <w:p w:rsidR="00EF641B" w:rsidRDefault="00EF641B">
      <w:pPr>
        <w:pStyle w:val="BodyText"/>
        <w:numPr>
          <w:ilvl w:val="0"/>
          <w:numId w:val="3"/>
        </w:numPr>
        <w:tabs>
          <w:tab w:val="left" w:pos="720"/>
        </w:tabs>
        <w:spacing w:after="62"/>
      </w:pPr>
      <w:r>
        <w:rPr>
          <w:b/>
          <w:bCs/>
        </w:rPr>
        <w:t>Le comité de pilotage</w:t>
      </w:r>
      <w:r>
        <w:t>, constitué dès le lancement de l'étude par la collectivité, sera l’instance de suivi et de travail au cours des différentes phases d’élaboration de la carte communale. Il pourra être réuni sur des thèmes particuliers (tels l’agriculture, l’environnement, les risques, l’économie, l’habitat, le tourisme ...). Il procédera à un suivi régulier de l’avancée des études.</w:t>
      </w:r>
    </w:p>
    <w:p w:rsidR="00EF641B" w:rsidRDefault="00EF641B">
      <w:pPr>
        <w:pStyle w:val="BodyText"/>
        <w:tabs>
          <w:tab w:val="left" w:pos="720"/>
        </w:tabs>
        <w:spacing w:after="62"/>
        <w:ind w:left="15" w:hanging="15"/>
        <w:rPr>
          <w:rFonts w:ascii="Tahoma" w:hAnsi="Tahoma" w:cs="Tahoma"/>
        </w:rPr>
      </w:pPr>
      <w:r>
        <w:t>Le maître d'ouvrage sera l’interlocuteur privilégié du BE.</w:t>
      </w:r>
    </w:p>
    <w:p w:rsidR="00EF641B" w:rsidRDefault="00EF641B">
      <w:pPr>
        <w:pStyle w:val="BodyText"/>
        <w:tabs>
          <w:tab w:val="left" w:pos="720"/>
        </w:tabs>
        <w:spacing w:after="62"/>
        <w:ind w:left="15" w:hanging="15"/>
        <w:rPr>
          <w:rFonts w:ascii="Tahoma" w:hAnsi="Tahoma" w:cs="Tahoma"/>
        </w:rPr>
      </w:pPr>
    </w:p>
    <w:p w:rsidR="00EF641B" w:rsidRDefault="00EF641B">
      <w:pPr>
        <w:pStyle w:val="Heading2"/>
        <w:rPr>
          <w:rFonts w:ascii="Tahoma" w:hAnsi="Tahoma" w:cs="Tahoma"/>
        </w:rPr>
      </w:pPr>
      <w:bookmarkStart w:id="52" w:name="__RefHeading__1181_435626756"/>
      <w:bookmarkStart w:id="53" w:name="__RefHeading__4453_1926030696"/>
      <w:bookmarkStart w:id="54" w:name="__RefHeading__410_1926030696"/>
      <w:bookmarkStart w:id="55" w:name="__RefHeading__321_1647213239"/>
      <w:bookmarkStart w:id="56" w:name="__RefHeading__229_95664959"/>
      <w:bookmarkStart w:id="57" w:name="__RefHeading__117_686340474"/>
      <w:bookmarkStart w:id="58" w:name="__RefHeading__15_697741366"/>
      <w:bookmarkStart w:id="59" w:name="__RefHeading__66_283595132"/>
      <w:bookmarkStart w:id="60" w:name="__RefHeading__2258_590819838"/>
      <w:bookmarkStart w:id="61" w:name="__RefHeading__419_1661810277"/>
      <w:bookmarkStart w:id="62" w:name="__RefHeading__372_917790799"/>
      <w:bookmarkStart w:id="63" w:name="__RefHeading__3068_1926030696"/>
      <w:bookmarkStart w:id="64" w:name="__RefHeading__1022_845075655"/>
      <w:bookmarkStart w:id="65" w:name="__RefHeading__2096_2133664579"/>
      <w:bookmarkEnd w:id="52"/>
      <w:bookmarkEnd w:id="53"/>
      <w:bookmarkEnd w:id="54"/>
      <w:bookmarkEnd w:id="55"/>
      <w:bookmarkEnd w:id="56"/>
      <w:bookmarkEnd w:id="57"/>
      <w:bookmarkEnd w:id="58"/>
      <w:bookmarkEnd w:id="59"/>
      <w:bookmarkEnd w:id="60"/>
      <w:bookmarkEnd w:id="61"/>
      <w:bookmarkEnd w:id="62"/>
      <w:bookmarkEnd w:id="63"/>
      <w:bookmarkEnd w:id="64"/>
      <w:bookmarkEnd w:id="65"/>
      <w:r>
        <w:t>phasage</w:t>
      </w:r>
    </w:p>
    <w:p w:rsidR="00EF641B" w:rsidRDefault="00EF641B">
      <w:pPr>
        <w:pStyle w:val="BodyText"/>
        <w:rPr>
          <w:rFonts w:ascii="Tahoma" w:hAnsi="Tahoma" w:cs="Tahoma"/>
        </w:rPr>
      </w:pPr>
    </w:p>
    <w:p w:rsidR="00EF641B" w:rsidRDefault="00EF641B">
      <w:pPr>
        <w:pStyle w:val="BodyText"/>
        <w:rPr>
          <w:rFonts w:ascii="Tahoma" w:hAnsi="Tahoma" w:cs="Tahoma"/>
        </w:rPr>
      </w:pPr>
      <w:r>
        <w:t>L’élaboration de l’étude comportera les 4 phases détaillées ci-après :</w:t>
      </w:r>
    </w:p>
    <w:p w:rsidR="00EF641B" w:rsidRDefault="00EF641B">
      <w:pPr>
        <w:pStyle w:val="BodyText"/>
        <w:numPr>
          <w:ilvl w:val="0"/>
          <w:numId w:val="9"/>
        </w:numPr>
        <w:tabs>
          <w:tab w:val="left" w:pos="720"/>
        </w:tabs>
        <w:spacing w:after="62"/>
        <w:rPr>
          <w:rFonts w:ascii="Tahoma" w:hAnsi="Tahoma" w:cs="Tahoma"/>
          <w:b/>
          <w:bCs/>
        </w:rPr>
      </w:pPr>
      <w:r>
        <w:rPr>
          <w:b/>
          <w:bCs/>
        </w:rPr>
        <w:t>Phase 1 – Diagnostic du territoire de la commune et état initial de l’environnement</w:t>
      </w:r>
    </w:p>
    <w:p w:rsidR="00EF641B" w:rsidRDefault="00EF641B">
      <w:pPr>
        <w:pStyle w:val="BodyText"/>
        <w:numPr>
          <w:ilvl w:val="0"/>
          <w:numId w:val="9"/>
        </w:numPr>
        <w:tabs>
          <w:tab w:val="left" w:pos="720"/>
        </w:tabs>
        <w:spacing w:after="62"/>
        <w:rPr>
          <w:b/>
          <w:bCs/>
        </w:rPr>
      </w:pPr>
      <w:r>
        <w:rPr>
          <w:b/>
          <w:bCs/>
        </w:rPr>
        <w:t>Phase 2 – Etablissement et justification du projet communal</w:t>
      </w:r>
    </w:p>
    <w:p w:rsidR="00EF641B" w:rsidRDefault="00EF641B">
      <w:pPr>
        <w:pStyle w:val="BodyText"/>
        <w:numPr>
          <w:ilvl w:val="0"/>
          <w:numId w:val="9"/>
        </w:numPr>
        <w:tabs>
          <w:tab w:val="left" w:pos="720"/>
        </w:tabs>
        <w:spacing w:after="57"/>
        <w:rPr>
          <w:b/>
          <w:bCs/>
        </w:rPr>
      </w:pPr>
      <w:r>
        <w:rPr>
          <w:b/>
          <w:bCs/>
        </w:rPr>
        <w:t>Phase 3 – Finalisation du dossier de carte communale et consultations</w:t>
      </w:r>
    </w:p>
    <w:p w:rsidR="00EF641B" w:rsidRDefault="00EF641B">
      <w:pPr>
        <w:pStyle w:val="BodyText"/>
        <w:numPr>
          <w:ilvl w:val="0"/>
          <w:numId w:val="9"/>
        </w:numPr>
        <w:tabs>
          <w:tab w:val="left" w:pos="720"/>
        </w:tabs>
        <w:spacing w:after="57"/>
        <w:rPr>
          <w:b/>
          <w:bCs/>
        </w:rPr>
      </w:pPr>
      <w:r>
        <w:rPr>
          <w:b/>
          <w:bCs/>
        </w:rPr>
        <w:t>Phase 4 – Enquête publique, approbation communale et co-approbation préfectorale</w:t>
      </w:r>
    </w:p>
    <w:p w:rsidR="00EF641B" w:rsidRDefault="00EF641B">
      <w:pPr>
        <w:pStyle w:val="BodyText"/>
        <w:tabs>
          <w:tab w:val="left" w:pos="720"/>
        </w:tabs>
        <w:spacing w:after="62"/>
        <w:rPr>
          <w:b/>
          <w:bCs/>
        </w:rPr>
      </w:pPr>
    </w:p>
    <w:p w:rsidR="00EF641B" w:rsidRDefault="00EF641B">
      <w:pPr>
        <w:pStyle w:val="BodyText"/>
        <w:tabs>
          <w:tab w:val="left" w:pos="720"/>
        </w:tabs>
        <w:spacing w:after="62"/>
        <w:rPr>
          <w:b/>
          <w:bCs/>
        </w:rPr>
      </w:pPr>
      <w:r>
        <w:rPr>
          <w:b/>
          <w:bCs/>
        </w:rPr>
        <w:t>La commune fait le choix d’élaborer une carte communale soumis à évaluation environnementale. Le rapport de présentation sera renforcé car il tient lieu de rapport environnemental.</w:t>
      </w:r>
    </w:p>
    <w:p w:rsidR="00EF641B" w:rsidRDefault="00EF641B">
      <w:pPr>
        <w:pStyle w:val="Heading2"/>
        <w:jc w:val="both"/>
        <w:rPr>
          <w:rFonts w:ascii="Tahoma" w:hAnsi="Tahoma" w:cs="Tahoma"/>
        </w:rPr>
      </w:pPr>
      <w:bookmarkStart w:id="66" w:name="__RefHeading__1183_435626756"/>
      <w:bookmarkStart w:id="67" w:name="__RefHeading__4455_1926030696"/>
      <w:bookmarkStart w:id="68" w:name="__RefHeading__412_1926030696"/>
      <w:bookmarkStart w:id="69" w:name="__RefHeading__323_1647213239"/>
      <w:bookmarkStart w:id="70" w:name="__RefHeading__231_95664959"/>
      <w:bookmarkStart w:id="71" w:name="__RefHeading__119_686340474"/>
      <w:bookmarkStart w:id="72" w:name="__RefHeading__17_697741366"/>
      <w:bookmarkStart w:id="73" w:name="__RefHeading__68_283595132"/>
      <w:bookmarkStart w:id="74" w:name="__RefHeading__2260_590819838"/>
      <w:bookmarkStart w:id="75" w:name="__RefHeading__421_1661810277"/>
      <w:bookmarkStart w:id="76" w:name="__RefHeading__374_917790799"/>
      <w:bookmarkStart w:id="77" w:name="__RefHeading__3070_1926030696"/>
      <w:bookmarkStart w:id="78" w:name="__RefHeading__1024_845075655"/>
      <w:bookmarkStart w:id="79" w:name="__RefHeading__2098_2133664579"/>
      <w:bookmarkEnd w:id="66"/>
      <w:bookmarkEnd w:id="67"/>
      <w:bookmarkEnd w:id="68"/>
      <w:bookmarkEnd w:id="69"/>
      <w:bookmarkEnd w:id="70"/>
      <w:bookmarkEnd w:id="71"/>
      <w:bookmarkEnd w:id="72"/>
      <w:bookmarkEnd w:id="73"/>
      <w:bookmarkEnd w:id="74"/>
      <w:bookmarkEnd w:id="75"/>
      <w:bookmarkEnd w:id="76"/>
      <w:bookmarkEnd w:id="77"/>
      <w:bookmarkEnd w:id="78"/>
      <w:bookmarkEnd w:id="79"/>
      <w:r>
        <w:t xml:space="preserve">phase </w:t>
      </w:r>
      <w:r>
        <w:rPr>
          <w:b w:val="0"/>
          <w:bCs w:val="0"/>
        </w:rPr>
        <w:t xml:space="preserve">1 </w:t>
      </w:r>
      <w:r>
        <w:t>: diagnostic du territoire de la commune et etat initial de l'environnement</w:t>
      </w:r>
    </w:p>
    <w:p w:rsidR="00EF641B" w:rsidRDefault="00EF641B">
      <w:pPr>
        <w:pStyle w:val="BodyText"/>
        <w:rPr>
          <w:rFonts w:ascii="Tahoma" w:hAnsi="Tahoma" w:cs="Tahoma"/>
        </w:rPr>
      </w:pPr>
    </w:p>
    <w:p w:rsidR="00EF641B" w:rsidRDefault="00EF641B">
      <w:pPr>
        <w:pStyle w:val="Heading3"/>
        <w:rPr>
          <w:rFonts w:ascii="Tahoma" w:hAnsi="Tahoma" w:cs="Tahoma"/>
        </w:rPr>
      </w:pPr>
      <w:bookmarkStart w:id="80" w:name="__RefHeading__2815_2061003425"/>
      <w:bookmarkEnd w:id="80"/>
      <w:r>
        <w:t>Étape préliminaire</w:t>
      </w:r>
    </w:p>
    <w:p w:rsidR="00EF641B" w:rsidRDefault="00EF641B">
      <w:pPr>
        <w:pStyle w:val="BodyText"/>
      </w:pPr>
    </w:p>
    <w:p w:rsidR="00EF641B" w:rsidRDefault="00EF641B">
      <w:pPr>
        <w:pStyle w:val="BodyText"/>
      </w:pPr>
      <w:r>
        <w:t>Cette première étape permettra de :</w:t>
      </w:r>
    </w:p>
    <w:p w:rsidR="00EF641B" w:rsidRDefault="00EF641B">
      <w:pPr>
        <w:pStyle w:val="BodyText"/>
        <w:numPr>
          <w:ilvl w:val="0"/>
          <w:numId w:val="10"/>
        </w:numPr>
      </w:pPr>
      <w:r>
        <w:t>Sensibiliser les élus et permettre l'appropriation collective de la démarche d’élaboration d’une carte communale, de ses objectifs, de la législation en vigueur - et notamment des principes généraux de l'urbanisme définis aux articles L. 101-1 et L. 101-2 du code de l'urbanisme - ainsi que de certains concepts ou principes tels que le renouvellement urbain, la mixité sociale et la diversité des fonctions urbaines.</w:t>
      </w:r>
    </w:p>
    <w:p w:rsidR="00EF641B" w:rsidRDefault="00EF641B">
      <w:pPr>
        <w:pStyle w:val="BodyText"/>
        <w:numPr>
          <w:ilvl w:val="0"/>
          <w:numId w:val="10"/>
        </w:numPr>
      </w:pPr>
      <w:r>
        <w:t>Organiser le travail : calendrier et préparation des réunions, identification et détermination du rôle des différents acteurs, auditions et concertation à prévoir, travail de terrain...</w:t>
      </w:r>
    </w:p>
    <w:p w:rsidR="00EF641B" w:rsidRDefault="00EF641B">
      <w:pPr>
        <w:pStyle w:val="BodyText"/>
        <w:numPr>
          <w:ilvl w:val="0"/>
          <w:numId w:val="10"/>
        </w:numPr>
      </w:pPr>
      <w:r>
        <w:t>Collecter des données et identifier des manques ou faiblesses (études complémentaires à lancer...)</w:t>
      </w:r>
    </w:p>
    <w:p w:rsidR="00EF641B" w:rsidRDefault="00EF641B">
      <w:pPr>
        <w:pStyle w:val="BodyText"/>
      </w:pPr>
    </w:p>
    <w:p w:rsidR="00EF641B" w:rsidRDefault="00EF641B">
      <w:pPr>
        <w:pStyle w:val="Heading3"/>
        <w:suppressLineNumbers/>
        <w:rPr>
          <w:rFonts w:ascii="Tahoma" w:hAnsi="Tahoma" w:cs="Tahoma"/>
        </w:rPr>
      </w:pPr>
      <w:bookmarkStart w:id="81" w:name="__RefHeading__1189_435626756"/>
      <w:bookmarkStart w:id="82" w:name="__RefHeading__4461_1926030696"/>
      <w:bookmarkStart w:id="83" w:name="__RefHeading__418_1926030696"/>
      <w:bookmarkStart w:id="84" w:name="__RefHeading__329_1647213239"/>
      <w:bookmarkStart w:id="85" w:name="__RefHeading__237_95664959"/>
      <w:bookmarkStart w:id="86" w:name="__RefHeading__125_686340474"/>
      <w:bookmarkStart w:id="87" w:name="__RefHeading__23_697741366"/>
      <w:bookmarkStart w:id="88" w:name="__RefHeading__74_283595132"/>
      <w:bookmarkStart w:id="89" w:name="__RefHeading__2266_590819838"/>
      <w:bookmarkStart w:id="90" w:name="__RefHeading__427_1661810277"/>
      <w:bookmarkStart w:id="91" w:name="__RefHeading__380_917790799"/>
      <w:bookmarkStart w:id="92" w:name="__RefHeading__3076_1926030696"/>
      <w:bookmarkStart w:id="93" w:name="__RefHeading__1030_845075655"/>
      <w:bookmarkStart w:id="94" w:name="__RefHeading__2104_2133664579"/>
      <w:bookmarkEnd w:id="81"/>
      <w:bookmarkEnd w:id="82"/>
      <w:bookmarkEnd w:id="83"/>
      <w:bookmarkEnd w:id="84"/>
      <w:bookmarkEnd w:id="85"/>
      <w:bookmarkEnd w:id="86"/>
      <w:bookmarkEnd w:id="87"/>
      <w:bookmarkEnd w:id="88"/>
      <w:bookmarkEnd w:id="89"/>
      <w:bookmarkEnd w:id="90"/>
      <w:bookmarkEnd w:id="91"/>
      <w:bookmarkEnd w:id="92"/>
      <w:bookmarkEnd w:id="93"/>
      <w:bookmarkEnd w:id="94"/>
      <w:r>
        <w:t>Diagnostic territorial</w:t>
      </w:r>
    </w:p>
    <w:p w:rsidR="00EF641B" w:rsidRDefault="00EF641B">
      <w:pPr>
        <w:pStyle w:val="BodyText"/>
      </w:pPr>
    </w:p>
    <w:p w:rsidR="00EF641B" w:rsidRDefault="00EF641B">
      <w:pPr>
        <w:pStyle w:val="BodyText"/>
      </w:pPr>
      <w:r>
        <w:t>Le diagnostic appréhendera le territoire afin de mettre en évidence les enjeux d'urbanisme destinés à fonder le projet de carte communale. Il ne s'agira pas de faire une monographie descriptive, mais un diagnostic problématisé, permettant aux élus d'établir un projet politique qui se déclinera en dispositions d'urbanisme opposables aux tiers.</w:t>
      </w:r>
    </w:p>
    <w:p w:rsidR="00EF641B" w:rsidRDefault="00EF641B">
      <w:pPr>
        <w:pStyle w:val="BodyText"/>
      </w:pPr>
      <w:r>
        <w:t>Le diagnostic sera établi selon une double approche « factuelle » (la situation actuelle du territoire communal) et « prospective » (sa situation future) afin d’apprécier les enjeux et les besoins.</w:t>
      </w:r>
    </w:p>
    <w:p w:rsidR="00EF641B" w:rsidRDefault="00EF641B">
      <w:pPr>
        <w:pStyle w:val="BodyText"/>
      </w:pPr>
      <w:r>
        <w:t>Les thèmes du diagnostic seront ceux nécessaires à l'expression de la problématique et à la justification des dispositions de la future carte communale. Il appartiendra au bureau d'études d'identifier et de hiérarchiser les thèmes nécessitant une analyse fine en termes de diagnostic, que ce soit au regard des spécificités du territoire ou des exigences de la législation ou de la réglementation de l'urbanisme en vigueur.</w:t>
      </w:r>
    </w:p>
    <w:p w:rsidR="00EF641B" w:rsidRDefault="00EF641B">
      <w:pPr>
        <w:pStyle w:val="BodyText"/>
      </w:pPr>
      <w:r>
        <w:t>A titre indicatif, le diagnostic abordera les thèmes liés à la prise en compte des éléments suivants :</w:t>
      </w:r>
    </w:p>
    <w:p w:rsidR="00EF641B" w:rsidRDefault="00EF641B">
      <w:pPr>
        <w:pStyle w:val="BodyText"/>
        <w:numPr>
          <w:ilvl w:val="0"/>
          <w:numId w:val="11"/>
        </w:numPr>
      </w:pPr>
      <w:r>
        <w:rPr>
          <w:b/>
          <w:bCs/>
        </w:rPr>
        <w:t>Population – démographie </w:t>
      </w:r>
      <w:r>
        <w:t>: observation de l'évolution de la population, de la structure par âge, de la composition des ménages et leurs caractéristiques sociales permettant de mesurer les besoins futurs de la commune en matière de logements, d'activités ou d'équipements</w:t>
      </w:r>
    </w:p>
    <w:p w:rsidR="00EF641B" w:rsidRDefault="00EF641B">
      <w:pPr>
        <w:pStyle w:val="BodyText"/>
        <w:numPr>
          <w:ilvl w:val="0"/>
          <w:numId w:val="11"/>
        </w:numPr>
      </w:pPr>
      <w:r>
        <w:rPr>
          <w:b/>
          <w:bCs/>
        </w:rPr>
        <w:t>Economie locale :</w:t>
      </w:r>
      <w:r>
        <w:t xml:space="preserve"> profil et dynamisme du milieu économique local (commerces, artisanat, industrie, logistique, tourisme …) et stratégie intercommunale. Devront notamment être recensées les zones d'activités existantes dans le ressort de l'EPCI avec mention de leur taux d'occupation ainsi que les friches industrielles</w:t>
      </w:r>
    </w:p>
    <w:p w:rsidR="00EF641B" w:rsidRDefault="00EF641B">
      <w:pPr>
        <w:pStyle w:val="BodyText"/>
        <w:numPr>
          <w:ilvl w:val="0"/>
          <w:numId w:val="11"/>
        </w:numPr>
      </w:pPr>
      <w:r>
        <w:rPr>
          <w:b/>
          <w:bCs/>
        </w:rPr>
        <w:t>Agriculture </w:t>
      </w:r>
      <w:r>
        <w:t>: point sur l’utilisation du sol, le fonctionnement des espaces au regard des pratiques qui s’y exercent</w:t>
      </w:r>
    </w:p>
    <w:p w:rsidR="00EF641B" w:rsidRDefault="00EF641B">
      <w:pPr>
        <w:pStyle w:val="BodyText"/>
        <w:numPr>
          <w:ilvl w:val="0"/>
          <w:numId w:val="11"/>
        </w:numPr>
      </w:pPr>
      <w:r>
        <w:rPr>
          <w:b/>
          <w:bCs/>
        </w:rPr>
        <w:t>Habitat / logement </w:t>
      </w:r>
      <w:r>
        <w:t>: offre en termes d'habitat, connaissance des besoins en quantité et en types de logements, caractéristiques du parc de logements et ses modalités d'occupation, opportunités foncières ou immobilières exploitables</w:t>
      </w:r>
    </w:p>
    <w:p w:rsidR="00EF641B" w:rsidRDefault="00EF641B">
      <w:pPr>
        <w:pStyle w:val="BodyText"/>
        <w:numPr>
          <w:ilvl w:val="0"/>
          <w:numId w:val="11"/>
        </w:numPr>
      </w:pPr>
      <w:r>
        <w:rPr>
          <w:b/>
          <w:bCs/>
        </w:rPr>
        <w:t>Analyse urbaine </w:t>
      </w:r>
      <w:r>
        <w:t>: bilan du fonctionnement urbain par la détermination de la morphologie de la commune, ses types architecturaux, la hiérarchisation de son réseau de voirie et ses espaces publics, la localisation de son réseau d'équipement. Analyse des capacités de densification et de mutation de l'ensemble des espaces bâtis en tenant compte des formes urbaines et architecturales. Les dispositions favorisant la densification de ces espaces ainsi que la limitation de la consommation des espaces naturels, agricoles ou forestiers sera exposée</w:t>
      </w:r>
    </w:p>
    <w:p w:rsidR="00EF641B" w:rsidRDefault="00EF641B">
      <w:pPr>
        <w:pStyle w:val="BodyText"/>
        <w:numPr>
          <w:ilvl w:val="0"/>
          <w:numId w:val="11"/>
        </w:numPr>
      </w:pPr>
      <w:r>
        <w:rPr>
          <w:b/>
          <w:bCs/>
        </w:rPr>
        <w:t>Equipements publics et réseaux :</w:t>
      </w:r>
      <w:r>
        <w:t xml:space="preserve"> recensement et analyse des équipements et des besoins (sportifs, scolaires, culturels, sociaux, santé, loisirs …), capacité des réseaux (assainissement, eau potable, défense incendie, électricité …), mise en évidence des secteurs insuffisamment desservis et renforcements éventuels à prévoir</w:t>
      </w:r>
    </w:p>
    <w:p w:rsidR="00EF641B" w:rsidRDefault="00EF641B">
      <w:pPr>
        <w:pStyle w:val="BodyText"/>
        <w:numPr>
          <w:ilvl w:val="0"/>
          <w:numId w:val="11"/>
        </w:numPr>
      </w:pPr>
      <w:r>
        <w:rPr>
          <w:b/>
          <w:bCs/>
        </w:rPr>
        <w:t>Déplacements :</w:t>
      </w:r>
      <w:r>
        <w:t xml:space="preserve"> connaissance du système de déplacement (de personnes, de marchandises, stationnement, sécurité des déplacements réseau de liaisons douces, migrations pendulaires) et de son fonctionnement, inventaire des capacités de stationnement de véhicules motorisés, de véhicules hybrides et électriques et de vélos des parcs ouverts au public et des possibilités de mutualisation de ces capacités</w:t>
      </w:r>
    </w:p>
    <w:p w:rsidR="00EF641B" w:rsidRDefault="00EF641B">
      <w:pPr>
        <w:pStyle w:val="BodyText"/>
      </w:pPr>
    </w:p>
    <w:p w:rsidR="00EF641B" w:rsidRDefault="00EF641B">
      <w:pPr>
        <w:pStyle w:val="BodyText"/>
        <w:spacing w:after="57"/>
      </w:pPr>
      <w:r>
        <w:t>Cette étape comprendra notamment :</w:t>
      </w:r>
    </w:p>
    <w:p w:rsidR="00EF641B" w:rsidRDefault="00EF641B">
      <w:pPr>
        <w:pStyle w:val="BodyText"/>
        <w:numPr>
          <w:ilvl w:val="0"/>
          <w:numId w:val="12"/>
        </w:numPr>
        <w:spacing w:after="57"/>
      </w:pPr>
      <w:r>
        <w:t>une ou plusieurs rencontres avec la commune (élus et services communaux) et ses principaux partenaires</w:t>
      </w:r>
    </w:p>
    <w:p w:rsidR="00EF641B" w:rsidRDefault="00EF641B">
      <w:pPr>
        <w:pStyle w:val="BodyText"/>
        <w:numPr>
          <w:ilvl w:val="0"/>
          <w:numId w:val="13"/>
        </w:numPr>
        <w:spacing w:after="57"/>
      </w:pPr>
      <w:r>
        <w:t>la prise de connaissance, la mise à jour et l'analyse des données communales dont les études et démarches à prendre en compte</w:t>
      </w:r>
    </w:p>
    <w:p w:rsidR="00EF641B" w:rsidRDefault="00EF641B">
      <w:pPr>
        <w:pStyle w:val="BodyText"/>
        <w:numPr>
          <w:ilvl w:val="0"/>
          <w:numId w:val="13"/>
        </w:numPr>
        <w:spacing w:after="57"/>
        <w:rPr>
          <w:rFonts w:ascii="ArialMT" w:hAnsi="ArialMT" w:cs="ArialMT"/>
        </w:rPr>
      </w:pPr>
      <w:r>
        <w:rPr>
          <w:rFonts w:ascii="ArialMT" w:hAnsi="ArialMT" w:cs="ArialMT"/>
        </w:rPr>
        <w:t xml:space="preserve">la prise de connaissance </w:t>
      </w:r>
      <w:r>
        <w:rPr>
          <w:rFonts w:ascii="ArialMT" w:hAnsi="ArialMT" w:cs="ArialMT"/>
          <w:i/>
          <w:iCs/>
        </w:rPr>
        <w:t>in situ</w:t>
      </w:r>
      <w:r>
        <w:rPr>
          <w:rFonts w:ascii="ArialMT" w:hAnsi="ArialMT" w:cs="ArialMT"/>
        </w:rPr>
        <w:t xml:space="preserve"> du territoire communal.</w:t>
      </w:r>
    </w:p>
    <w:p w:rsidR="00EF641B" w:rsidRDefault="00EF641B">
      <w:pPr>
        <w:pStyle w:val="BodyText"/>
      </w:pPr>
      <w:r>
        <w:t xml:space="preserve">Les éléments de ce diagnostic auront, </w:t>
      </w:r>
      <w:r>
        <w:rPr>
          <w:i/>
          <w:iCs/>
        </w:rPr>
        <w:t>in fine</w:t>
      </w:r>
      <w:r>
        <w:t>, vocation à figurer dans le rapport de présentation. Ils seront présentés et mis à la disposition de la commune, en tant que de besoin, au fur et à mesure de la progression du diagnostic.</w:t>
      </w:r>
    </w:p>
    <w:p w:rsidR="00EF641B" w:rsidRDefault="00EF641B">
      <w:pPr>
        <w:pStyle w:val="BodyText"/>
        <w:rPr>
          <w:rFonts w:ascii="ArialMT" w:hAnsi="ArialMT" w:cs="ArialMT"/>
        </w:rPr>
      </w:pPr>
      <w:r>
        <w:t>Le diagnostic fera l’objet d’un rendu synthétique, pédagogique et illustré.</w:t>
      </w:r>
    </w:p>
    <w:p w:rsidR="00EF641B" w:rsidRDefault="00EF641B">
      <w:pPr>
        <w:pStyle w:val="BodyText"/>
        <w:rPr>
          <w:rFonts w:ascii="ArialMT" w:hAnsi="ArialMT" w:cs="ArialMT"/>
        </w:rPr>
      </w:pPr>
    </w:p>
    <w:p w:rsidR="00EF641B" w:rsidRDefault="00EF641B">
      <w:pPr>
        <w:pStyle w:val="Heading3"/>
        <w:rPr>
          <w:rFonts w:ascii="Tahoma" w:hAnsi="Tahoma" w:cs="Tahoma"/>
        </w:rPr>
      </w:pPr>
      <w:bookmarkStart w:id="95" w:name="__RefHeading__2106_2133664579"/>
      <w:bookmarkStart w:id="96" w:name="__RefHeading__1032_845075655"/>
      <w:bookmarkStart w:id="97" w:name="__RefHeading__3078_1926030696"/>
      <w:bookmarkStart w:id="98" w:name="__RefHeading__382_917790799"/>
      <w:bookmarkStart w:id="99" w:name="__RefHeading__429_1661810277"/>
      <w:bookmarkStart w:id="100" w:name="__RefHeading__2268_590819838"/>
      <w:bookmarkStart w:id="101" w:name="__RefHeading__76_283595132"/>
      <w:bookmarkStart w:id="102" w:name="__RefHeading__25_697741366"/>
      <w:bookmarkStart w:id="103" w:name="__RefHeading__127_686340474"/>
      <w:bookmarkStart w:id="104" w:name="__RefHeading__239_95664959"/>
      <w:bookmarkStart w:id="105" w:name="__RefHeading__331_1647213239"/>
      <w:bookmarkStart w:id="106" w:name="__RefHeading__420_1926030696"/>
      <w:bookmarkStart w:id="107" w:name="__RefHeading__4463_1926030696"/>
      <w:bookmarkStart w:id="108" w:name="__RefHeading__1191_435626756"/>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Etat initial de l'environnement</w:t>
      </w:r>
    </w:p>
    <w:p w:rsidR="00EF641B" w:rsidRDefault="00EF641B">
      <w:pPr>
        <w:pStyle w:val="BodyText"/>
      </w:pPr>
    </w:p>
    <w:p w:rsidR="00EF641B" w:rsidRDefault="00EF641B">
      <w:pPr>
        <w:pStyle w:val="BodyText"/>
      </w:pPr>
      <w:r>
        <w:t xml:space="preserve">Le BE réalisera un bilan aussi exhaustif que possible de l'ensemble des problématiques environnementales de la commune, afin de mesurer dès le début de la procédure les atouts, faiblesses et éléments de contraintes à prendre en compte. La démarche pourra révéler un </w:t>
      </w:r>
      <w:r>
        <w:rPr>
          <w:rFonts w:ascii="ArialMT" w:hAnsi="ArialMT" w:cs="ArialMT"/>
        </w:rPr>
        <w:t>besoin d'études complémentaires sur certains aspects.</w:t>
      </w:r>
      <w:r>
        <w:t xml:space="preserve"> Il couvrira la totalité du territoire d'étude et sera particulièrement précis sur les secteurs concernés par les orientations affichées en cours d'étude de la carte communale.</w:t>
      </w:r>
    </w:p>
    <w:p w:rsidR="00EF641B" w:rsidRDefault="00EF641B">
      <w:pPr>
        <w:pStyle w:val="BodyText"/>
      </w:pPr>
      <w:r>
        <w:t>L'état initial de l'environnement traitera de toutes les thématiques de l’environnement, au sens large du terme, permettant de caractériser son état et son évolution. Il sera ensuite approfondi et complété en fonction de la sensibilité du territoire et des orientations du document d’urbanisme.</w:t>
      </w:r>
    </w:p>
    <w:p w:rsidR="00EF641B" w:rsidRDefault="00EF641B">
      <w:pPr>
        <w:pStyle w:val="BodyText"/>
      </w:pPr>
      <w:r>
        <w:t>Les thèmes à aborder sont les suivants :</w:t>
      </w:r>
    </w:p>
    <w:p w:rsidR="00EF641B" w:rsidRDefault="00EF641B">
      <w:pPr>
        <w:pStyle w:val="BodyText"/>
        <w:numPr>
          <w:ilvl w:val="0"/>
          <w:numId w:val="14"/>
        </w:numPr>
        <w:rPr>
          <w:b/>
          <w:bCs/>
        </w:rPr>
      </w:pPr>
      <w:r>
        <w:rPr>
          <w:b/>
          <w:bCs/>
        </w:rPr>
        <w:t>Paysage et patrimoine</w:t>
      </w:r>
    </w:p>
    <w:p w:rsidR="00EF641B" w:rsidRDefault="00EF641B">
      <w:pPr>
        <w:pStyle w:val="BodyText"/>
        <w:numPr>
          <w:ilvl w:val="0"/>
          <w:numId w:val="14"/>
        </w:numPr>
        <w:rPr>
          <w:b/>
          <w:bCs/>
        </w:rPr>
      </w:pPr>
      <w:r>
        <w:rPr>
          <w:b/>
          <w:bCs/>
        </w:rPr>
        <w:t>Milieux naturels et biodiversité</w:t>
      </w:r>
    </w:p>
    <w:p w:rsidR="00EF641B" w:rsidRDefault="00EF641B">
      <w:pPr>
        <w:pStyle w:val="BodyText"/>
        <w:numPr>
          <w:ilvl w:val="0"/>
          <w:numId w:val="14"/>
        </w:numPr>
        <w:rPr>
          <w:b/>
          <w:bCs/>
        </w:rPr>
      </w:pPr>
      <w:r>
        <w:rPr>
          <w:b/>
          <w:bCs/>
        </w:rPr>
        <w:t>Risques naturels</w:t>
      </w:r>
    </w:p>
    <w:p w:rsidR="00EF641B" w:rsidRDefault="00EF641B">
      <w:pPr>
        <w:pStyle w:val="BodyText"/>
        <w:numPr>
          <w:ilvl w:val="0"/>
          <w:numId w:val="14"/>
        </w:numPr>
        <w:rPr>
          <w:b/>
          <w:bCs/>
        </w:rPr>
      </w:pPr>
      <w:r>
        <w:rPr>
          <w:b/>
          <w:bCs/>
        </w:rPr>
        <w:t>Cycle de l'eau</w:t>
      </w:r>
    </w:p>
    <w:p w:rsidR="00EF641B" w:rsidRDefault="00EF641B">
      <w:pPr>
        <w:pStyle w:val="BodyText"/>
        <w:numPr>
          <w:ilvl w:val="0"/>
          <w:numId w:val="14"/>
        </w:numPr>
        <w:rPr>
          <w:b/>
          <w:bCs/>
        </w:rPr>
      </w:pPr>
      <w:r>
        <w:rPr>
          <w:b/>
          <w:bCs/>
        </w:rPr>
        <w:t>Sols, sous-sols</w:t>
      </w:r>
    </w:p>
    <w:p w:rsidR="00EF641B" w:rsidRDefault="00EF641B">
      <w:pPr>
        <w:pStyle w:val="BodyText"/>
        <w:numPr>
          <w:ilvl w:val="0"/>
          <w:numId w:val="14"/>
        </w:numPr>
        <w:rPr>
          <w:b/>
          <w:bCs/>
        </w:rPr>
      </w:pPr>
      <w:r>
        <w:rPr>
          <w:b/>
          <w:bCs/>
        </w:rPr>
        <w:t>Risques naturels</w:t>
      </w:r>
    </w:p>
    <w:p w:rsidR="00EF641B" w:rsidRDefault="00EF641B">
      <w:pPr>
        <w:pStyle w:val="BodyText"/>
        <w:numPr>
          <w:ilvl w:val="0"/>
          <w:numId w:val="14"/>
        </w:numPr>
        <w:rPr>
          <w:b/>
          <w:bCs/>
        </w:rPr>
      </w:pPr>
      <w:r>
        <w:rPr>
          <w:b/>
          <w:bCs/>
        </w:rPr>
        <w:t>Energie</w:t>
      </w:r>
    </w:p>
    <w:p w:rsidR="00EF641B" w:rsidRDefault="00EF641B">
      <w:pPr>
        <w:pStyle w:val="BodyText"/>
        <w:numPr>
          <w:ilvl w:val="0"/>
          <w:numId w:val="14"/>
        </w:numPr>
        <w:rPr>
          <w:b/>
          <w:bCs/>
        </w:rPr>
      </w:pPr>
      <w:r>
        <w:rPr>
          <w:b/>
          <w:bCs/>
        </w:rPr>
        <w:t>Déchets</w:t>
      </w:r>
    </w:p>
    <w:p w:rsidR="00EF641B" w:rsidRDefault="00EF641B">
      <w:pPr>
        <w:pStyle w:val="BodyText"/>
        <w:numPr>
          <w:ilvl w:val="0"/>
          <w:numId w:val="14"/>
        </w:numPr>
        <w:rPr>
          <w:b/>
          <w:bCs/>
        </w:rPr>
      </w:pPr>
      <w:r>
        <w:rPr>
          <w:b/>
          <w:bCs/>
        </w:rPr>
        <w:t>Qualité de l'air</w:t>
      </w:r>
    </w:p>
    <w:p w:rsidR="00EF641B" w:rsidRDefault="00EF641B">
      <w:pPr>
        <w:pStyle w:val="BodyText"/>
        <w:numPr>
          <w:ilvl w:val="0"/>
          <w:numId w:val="14"/>
        </w:numPr>
        <w:rPr>
          <w:b/>
          <w:bCs/>
        </w:rPr>
      </w:pPr>
      <w:r>
        <w:rPr>
          <w:b/>
          <w:bCs/>
        </w:rPr>
        <w:t>Risques technologiques</w:t>
      </w:r>
    </w:p>
    <w:p w:rsidR="00EF641B" w:rsidRDefault="00EF641B">
      <w:pPr>
        <w:pStyle w:val="BodyText"/>
        <w:numPr>
          <w:ilvl w:val="0"/>
          <w:numId w:val="14"/>
        </w:numPr>
        <w:rPr>
          <w:b/>
          <w:bCs/>
        </w:rPr>
      </w:pPr>
      <w:r>
        <w:rPr>
          <w:b/>
          <w:bCs/>
        </w:rPr>
        <w:t>Bruit</w:t>
      </w:r>
    </w:p>
    <w:p w:rsidR="00EF641B" w:rsidRDefault="00EF641B">
      <w:pPr>
        <w:pStyle w:val="BodyText"/>
      </w:pPr>
    </w:p>
    <w:p w:rsidR="00EF641B" w:rsidRDefault="00EF641B">
      <w:pPr>
        <w:pStyle w:val="BodyText"/>
      </w:pPr>
      <w:r>
        <w:t>Le bureau d'études identifiera les enjeux, les hiérarchisera et les traduira en objectifs. Il proposera des critères d'évaluation pour mesurer les incidences notables des choix et du projet notamment sur les zones les plus sensibles.</w:t>
      </w:r>
    </w:p>
    <w:p w:rsidR="00EF641B" w:rsidRDefault="00EF641B">
      <w:pPr>
        <w:pStyle w:val="BodyText"/>
      </w:pPr>
      <w:r>
        <w:t>L'analyse de l'état initial de l'environnement fera l'objet d'une partie spécifique dans le rapport de présentation. Il présentera les différentes caractéristiques du territoire en termes d'enjeux environnementaux et analysera les perspectives d'évolution possible de la commune, en hiérarchisant les zones susceptibles d'être touchées de manière notable par le projet communal.</w:t>
      </w:r>
    </w:p>
    <w:p w:rsidR="00EF641B" w:rsidRDefault="00EF641B">
      <w:pPr>
        <w:pStyle w:val="BodyText"/>
        <w:rPr>
          <w:rFonts w:ascii="ArialMT" w:hAnsi="ArialMT" w:cs="ArialMT"/>
        </w:rPr>
      </w:pPr>
      <w:r>
        <w:t xml:space="preserve">Toutes les mesures envisagées pour assurer la protection de l'environnement figureront dans le </w:t>
      </w:r>
      <w:r>
        <w:rPr>
          <w:rFonts w:ascii="ArialMT" w:hAnsi="ArialMT" w:cs="ArialMT"/>
        </w:rPr>
        <w:t>rapport de présentation.</w:t>
      </w:r>
    </w:p>
    <w:p w:rsidR="00EF641B" w:rsidRDefault="00EF641B">
      <w:pPr>
        <w:pStyle w:val="BodyText"/>
        <w:rPr>
          <w:rFonts w:ascii="ArialMT" w:hAnsi="ArialMT" w:cs="ArialMT"/>
        </w:rPr>
      </w:pPr>
      <w:r>
        <w:rPr>
          <w:rFonts w:ascii="ArialMT" w:hAnsi="ArialMT" w:cs="ArialMT"/>
        </w:rPr>
        <w:t>L'état initial de l'environnement constituera un document d'information et de débat lisible sur les principaux thèmes environnementaux. Il aura une dimension pédagogique pour l'ensemble des acteurs concernés par l'élaboration de la carte communale.</w:t>
      </w:r>
    </w:p>
    <w:p w:rsidR="00EF641B" w:rsidRDefault="00EF641B">
      <w:pPr>
        <w:pStyle w:val="BodyText"/>
        <w:rPr>
          <w:rFonts w:ascii="ArialMT" w:hAnsi="ArialMT" w:cs="ArialMT"/>
        </w:rPr>
      </w:pPr>
    </w:p>
    <w:p w:rsidR="00EF641B" w:rsidRDefault="00EF641B">
      <w:pPr>
        <w:pStyle w:val="Heading2"/>
        <w:rPr>
          <w:rFonts w:ascii="Tahoma" w:hAnsi="Tahoma" w:cs="Tahoma"/>
        </w:rPr>
      </w:pPr>
      <w:bookmarkStart w:id="109" w:name="__RefHeading__1193_435626756"/>
      <w:bookmarkStart w:id="110" w:name="__RefHeading__4465_1926030696"/>
      <w:bookmarkStart w:id="111" w:name="__RefHeading__422_1926030696"/>
      <w:bookmarkStart w:id="112" w:name="__RefHeading__333_1647213239"/>
      <w:bookmarkStart w:id="113" w:name="__RefHeading__241_95664959"/>
      <w:bookmarkStart w:id="114" w:name="__RefHeading__129_686340474"/>
      <w:bookmarkStart w:id="115" w:name="__RefHeading__27_697741366"/>
      <w:bookmarkStart w:id="116" w:name="__RefHeading__78_283595132"/>
      <w:bookmarkStart w:id="117" w:name="__RefHeading__2270_590819838"/>
      <w:bookmarkStart w:id="118" w:name="__RefHeading__431_1661810277"/>
      <w:bookmarkStart w:id="119" w:name="__RefHeading__384_917790799"/>
      <w:bookmarkStart w:id="120" w:name="__RefHeading__3080_1926030696"/>
      <w:bookmarkStart w:id="121" w:name="__RefHeading__1034_845075655"/>
      <w:bookmarkStart w:id="122" w:name="__RefHeading__2108_213366457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Phase 2 : Établissement et justification du projet communal</w:t>
      </w:r>
    </w:p>
    <w:p w:rsidR="00EF641B" w:rsidRDefault="00EF641B">
      <w:pPr>
        <w:pStyle w:val="BodyText"/>
      </w:pPr>
    </w:p>
    <w:p w:rsidR="00EF641B" w:rsidRDefault="00EF641B">
      <w:pPr>
        <w:jc w:val="both"/>
        <w:rPr>
          <w:rFonts w:ascii="Arial" w:hAnsi="Arial" w:cs="Arial"/>
          <w:sz w:val="22"/>
          <w:szCs w:val="22"/>
        </w:rPr>
      </w:pPr>
      <w:r>
        <w:rPr>
          <w:rFonts w:ascii="Arial" w:hAnsi="Arial" w:cs="Arial"/>
          <w:sz w:val="22"/>
          <w:szCs w:val="22"/>
        </w:rPr>
        <w:t>Au cours de cette deuxième phase, la municipalité déterminera, en fonction des éléments analysés en première phase, les choix d'évolution de la commune. La mission du bureau d'étude consiste à évaluer, spatialiser et traduire ces choix dans les différents documents constitutifs de la carte communale, en les expliquant , en les justifiant et en les cartographiant.</w:t>
      </w:r>
    </w:p>
    <w:p w:rsidR="00EF641B" w:rsidRDefault="00EF641B">
      <w:pPr>
        <w:jc w:val="both"/>
        <w:rPr>
          <w:rFonts w:ascii="Arial" w:hAnsi="Arial" w:cs="Arial"/>
          <w:sz w:val="22"/>
          <w:szCs w:val="22"/>
        </w:rPr>
      </w:pPr>
    </w:p>
    <w:p w:rsidR="00EF641B" w:rsidRDefault="00EF641B">
      <w:pPr>
        <w:pStyle w:val="Heading3"/>
        <w:tabs>
          <w:tab w:val="left" w:pos="0"/>
        </w:tabs>
        <w:rPr>
          <w:rFonts w:ascii="Tahoma" w:hAnsi="Tahoma" w:cs="Tahoma"/>
        </w:rPr>
      </w:pPr>
      <w:bookmarkStart w:id="123" w:name="__RefHeading__1195_435626756"/>
      <w:bookmarkStart w:id="124" w:name="__RefHeading__4467_1926030696"/>
      <w:bookmarkStart w:id="125" w:name="__RefHeading__424_1926030696"/>
      <w:bookmarkStart w:id="126" w:name="__RefHeading__335_1647213239"/>
      <w:bookmarkStart w:id="127" w:name="__RefHeading__243_95664959"/>
      <w:bookmarkStart w:id="128" w:name="__RefHeading__131_686340474"/>
      <w:bookmarkStart w:id="129" w:name="__RefHeading__29_697741366"/>
      <w:bookmarkStart w:id="130" w:name="__RefHeading__80_283595132"/>
      <w:bookmarkStart w:id="131" w:name="__RefHeading__2272_590819838"/>
      <w:bookmarkStart w:id="132" w:name="__RefHeading__433_1661810277"/>
      <w:bookmarkStart w:id="133" w:name="__RefHeading__386_917790799"/>
      <w:bookmarkStart w:id="134" w:name="__RefHeading__3082_1926030696"/>
      <w:bookmarkStart w:id="135" w:name="__RefHeading__1036_845075655"/>
      <w:bookmarkStart w:id="136" w:name="__RefHeading__2110_213366457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Définition et présentation des objectifs communaux</w:t>
      </w:r>
    </w:p>
    <w:p w:rsidR="00EF641B" w:rsidRDefault="00EF641B">
      <w:pPr>
        <w:pStyle w:val="BodyText"/>
        <w:rPr>
          <w:rFonts w:ascii="Tahoma" w:hAnsi="Tahoma" w:cs="Tahoma"/>
        </w:rPr>
      </w:pPr>
    </w:p>
    <w:p w:rsidR="00EF641B" w:rsidRDefault="00EF641B">
      <w:pPr>
        <w:jc w:val="both"/>
        <w:rPr>
          <w:rFonts w:ascii="Arial" w:hAnsi="Arial" w:cs="Arial"/>
          <w:sz w:val="22"/>
          <w:szCs w:val="22"/>
        </w:rPr>
      </w:pPr>
      <w:r>
        <w:rPr>
          <w:rFonts w:ascii="Arial" w:hAnsi="Arial" w:cs="Arial"/>
          <w:sz w:val="22"/>
          <w:szCs w:val="22"/>
        </w:rPr>
        <w:t>Il s’agira à ce stade de l’étude :</w:t>
      </w:r>
    </w:p>
    <w:p w:rsidR="00EF641B" w:rsidRDefault="00EF641B">
      <w:pPr>
        <w:numPr>
          <w:ilvl w:val="0"/>
          <w:numId w:val="15"/>
        </w:numPr>
        <w:autoSpaceDE w:val="0"/>
        <w:jc w:val="both"/>
        <w:rPr>
          <w:rFonts w:ascii="Arial" w:hAnsi="Arial" w:cs="Arial"/>
          <w:sz w:val="22"/>
          <w:szCs w:val="22"/>
        </w:rPr>
      </w:pPr>
      <w:r>
        <w:rPr>
          <w:rFonts w:ascii="Arial" w:hAnsi="Arial" w:cs="Arial"/>
          <w:sz w:val="22"/>
          <w:szCs w:val="22"/>
        </w:rPr>
        <w:t xml:space="preserve">de faire préciser les objectifs communaux en matière de développement économique, d’aménagement de l’espace, d’environnement, de paysage, d’équilibre social de l’habitat, de transports, d’équipements et de services </w:t>
      </w:r>
    </w:p>
    <w:p w:rsidR="00EF641B" w:rsidRDefault="00EF641B">
      <w:pPr>
        <w:numPr>
          <w:ilvl w:val="0"/>
          <w:numId w:val="15"/>
        </w:numPr>
        <w:autoSpaceDE w:val="0"/>
        <w:jc w:val="both"/>
        <w:rPr>
          <w:rFonts w:ascii="Arial" w:hAnsi="Arial" w:cs="Arial"/>
          <w:sz w:val="22"/>
          <w:szCs w:val="22"/>
        </w:rPr>
      </w:pPr>
      <w:r>
        <w:rPr>
          <w:rFonts w:ascii="Arial" w:hAnsi="Arial" w:cs="Arial"/>
          <w:sz w:val="22"/>
          <w:szCs w:val="22"/>
        </w:rPr>
        <w:t>de fixer des objectifs de modération de la consommation de l'espace et de lutte contre l'étalement urbain,</w:t>
      </w:r>
    </w:p>
    <w:p w:rsidR="00EF641B" w:rsidRDefault="00EF641B">
      <w:pPr>
        <w:numPr>
          <w:ilvl w:val="0"/>
          <w:numId w:val="15"/>
        </w:numPr>
        <w:autoSpaceDE w:val="0"/>
        <w:jc w:val="both"/>
        <w:rPr>
          <w:rFonts w:ascii="Arial" w:hAnsi="Arial" w:cs="Arial"/>
          <w:sz w:val="22"/>
          <w:szCs w:val="22"/>
        </w:rPr>
      </w:pPr>
      <w:r>
        <w:rPr>
          <w:rFonts w:ascii="Arial" w:hAnsi="Arial" w:cs="Arial"/>
          <w:sz w:val="22"/>
          <w:szCs w:val="22"/>
        </w:rPr>
        <w:t>d’étudier la cohérence entre les superficies à ouvrir à l’urbanisation, les potentialités offertes par le renouvellement urbain au regard des objectifs de consommation de l'espace fixés, le cas échéant, par le schéma de cohérence territoriale et au regard des dynamiques économiques et démographiques,</w:t>
      </w:r>
    </w:p>
    <w:p w:rsidR="00EF641B" w:rsidRDefault="00EF641B">
      <w:pPr>
        <w:numPr>
          <w:ilvl w:val="0"/>
          <w:numId w:val="15"/>
        </w:numPr>
        <w:autoSpaceDE w:val="0"/>
        <w:jc w:val="both"/>
        <w:rPr>
          <w:rFonts w:ascii="Arial" w:hAnsi="Arial" w:cs="Arial"/>
          <w:sz w:val="22"/>
          <w:szCs w:val="22"/>
        </w:rPr>
      </w:pPr>
      <w:r>
        <w:rPr>
          <w:rFonts w:ascii="Arial" w:hAnsi="Arial" w:cs="Arial"/>
          <w:sz w:val="22"/>
          <w:szCs w:val="22"/>
        </w:rPr>
        <w:t>de recenser tous les projets publics ou privés pouvant avoir une incidence sur le développement de la commune</w:t>
      </w:r>
    </w:p>
    <w:p w:rsidR="00EF641B" w:rsidRDefault="00EF641B">
      <w:pPr>
        <w:pStyle w:val="BodyText"/>
        <w:rPr>
          <w:rFonts w:ascii="Tahoma" w:hAnsi="Tahoma" w:cs="Tahoma"/>
        </w:rPr>
      </w:pPr>
    </w:p>
    <w:p w:rsidR="00EF641B" w:rsidRDefault="00EF641B">
      <w:pPr>
        <w:pStyle w:val="BodyText"/>
        <w:rPr>
          <w:rFonts w:ascii="Tahoma" w:hAnsi="Tahoma" w:cs="Tahoma"/>
          <w:color w:val="FF0000"/>
        </w:rPr>
      </w:pPr>
      <w:r>
        <w:t xml:space="preserve">Cette phase, élaborée en étroite collaboration avec les élus s'alimentera également de la concertation menée et de l'association des personnes publiques </w:t>
      </w:r>
      <w:r>
        <w:rPr>
          <w:color w:val="FF0000"/>
        </w:rPr>
        <w:t>le cas échéant. (à définir par commune, non obligatoire).</w:t>
      </w:r>
    </w:p>
    <w:p w:rsidR="00EF641B" w:rsidRDefault="00EF641B">
      <w:pPr>
        <w:pStyle w:val="Heading3"/>
        <w:tabs>
          <w:tab w:val="left" w:pos="0"/>
        </w:tabs>
        <w:rPr>
          <w:rFonts w:ascii="Tahoma" w:hAnsi="Tahoma" w:cs="Tahoma"/>
        </w:rPr>
      </w:pPr>
      <w:bookmarkStart w:id="137" w:name="__RefHeading__2819_2061003425"/>
      <w:bookmarkEnd w:id="137"/>
      <w:r>
        <w:t>Élaboration et justification du projet communal</w:t>
      </w:r>
    </w:p>
    <w:p w:rsidR="00EF641B" w:rsidRDefault="00EF641B">
      <w:pPr>
        <w:pStyle w:val="BodyText"/>
        <w:tabs>
          <w:tab w:val="left" w:pos="0"/>
        </w:tabs>
        <w:rPr>
          <w:rFonts w:ascii="Tahoma" w:eastAsia="MS Mincho;MS ??" w:hAnsi="Tahoma"/>
        </w:rPr>
      </w:pPr>
    </w:p>
    <w:p w:rsidR="00EF641B" w:rsidRDefault="00EF641B">
      <w:pPr>
        <w:pStyle w:val="BodyText"/>
      </w:pPr>
      <w:r>
        <w:t>Le projet communal pour les dix années à venir sera formalisé. Il transcrira la stratégie du territoire  dans le respect des principes d’équilibre définis aux articles L. 101-1 et L. 101-2.</w:t>
      </w:r>
    </w:p>
    <w:p w:rsidR="00EF641B" w:rsidRDefault="00EF641B">
      <w:pPr>
        <w:pStyle w:val="BodyText"/>
        <w:tabs>
          <w:tab w:val="left" w:pos="0"/>
        </w:tabs>
        <w:rPr>
          <w:rFonts w:ascii="Tahoma" w:eastAsia="MS Mincho;MS ??" w:hAnsi="Tahoma"/>
        </w:rPr>
      </w:pPr>
      <w:r>
        <w:rPr>
          <w:rFonts w:eastAsia="MS Mincho;MS ??"/>
        </w:rPr>
        <w:t>Dans sa forme finale, le projet d’aménagement devra être synthétique et accessible à tous citoyens.</w:t>
      </w:r>
    </w:p>
    <w:p w:rsidR="00EF641B" w:rsidRDefault="00EF641B">
      <w:pPr>
        <w:pStyle w:val="BodyText"/>
        <w:tabs>
          <w:tab w:val="left" w:pos="0"/>
        </w:tabs>
        <w:rPr>
          <w:rFonts w:ascii="Tahoma" w:eastAsia="MS Mincho;MS ??" w:hAnsi="Tahoma"/>
        </w:rPr>
      </w:pPr>
      <w:r>
        <w:rPr>
          <w:rFonts w:eastAsia="MS Mincho;MS ??"/>
        </w:rPr>
        <w:t>La justification du projet communal comprendra :</w:t>
      </w:r>
    </w:p>
    <w:p w:rsidR="00EF641B" w:rsidRDefault="00EF641B">
      <w:pPr>
        <w:numPr>
          <w:ilvl w:val="0"/>
          <w:numId w:val="4"/>
        </w:numPr>
        <w:autoSpaceDE w:val="0"/>
        <w:jc w:val="both"/>
        <w:rPr>
          <w:rFonts w:ascii="Arial" w:hAnsi="Arial" w:cs="Arial"/>
          <w:sz w:val="22"/>
          <w:szCs w:val="22"/>
        </w:rPr>
      </w:pPr>
      <w:r>
        <w:rPr>
          <w:rFonts w:ascii="Arial" w:hAnsi="Arial" w:cs="Arial"/>
          <w:sz w:val="22"/>
          <w:szCs w:val="22"/>
        </w:rPr>
        <w:t>Analyse des incidences (défavorables et favorables), sur la base de l'ensemble des thèmes environnementaux traités dans l'état initial. Les thèmes prépondérants seront affectés d’un ou plusieurs indicateurs permettant de qualifier l'évaluation environnementale et de préparer l’éventuelle mise en œuvre du plan proprement dit.</w:t>
      </w:r>
    </w:p>
    <w:p w:rsidR="00EF641B" w:rsidRDefault="00EF641B">
      <w:pPr>
        <w:autoSpaceDE w:val="0"/>
        <w:jc w:val="both"/>
        <w:rPr>
          <w:rFonts w:ascii="Arial" w:hAnsi="Arial" w:cs="Arial"/>
          <w:sz w:val="22"/>
          <w:szCs w:val="22"/>
        </w:rPr>
      </w:pPr>
    </w:p>
    <w:p w:rsidR="00EF641B" w:rsidRDefault="00EF641B">
      <w:pPr>
        <w:numPr>
          <w:ilvl w:val="0"/>
          <w:numId w:val="4"/>
        </w:numPr>
        <w:autoSpaceDE w:val="0"/>
        <w:jc w:val="both"/>
        <w:rPr>
          <w:rFonts w:ascii="Arial" w:hAnsi="Arial" w:cs="Arial"/>
          <w:sz w:val="22"/>
          <w:szCs w:val="22"/>
        </w:rPr>
      </w:pPr>
      <w:r>
        <w:rPr>
          <w:rFonts w:ascii="Arial" w:hAnsi="Arial" w:cs="Arial"/>
          <w:sz w:val="22"/>
          <w:szCs w:val="22"/>
        </w:rPr>
        <w:t>Motivation des choix d'aménagement retenus au regard de leurs conséquences sur l'environnement et présentation éventuelle, dans le même esprit, des scénarios alternatifs écartés s'il y en a eu d'élaboré.</w:t>
      </w:r>
    </w:p>
    <w:p w:rsidR="00EF641B" w:rsidRDefault="00EF641B">
      <w:pPr>
        <w:autoSpaceDE w:val="0"/>
        <w:jc w:val="both"/>
        <w:rPr>
          <w:rFonts w:ascii="Arial" w:hAnsi="Arial" w:cs="Arial"/>
          <w:sz w:val="22"/>
          <w:szCs w:val="22"/>
        </w:rPr>
      </w:pPr>
    </w:p>
    <w:p w:rsidR="00EF641B" w:rsidRDefault="00EF641B">
      <w:pPr>
        <w:numPr>
          <w:ilvl w:val="0"/>
          <w:numId w:val="4"/>
        </w:numPr>
        <w:autoSpaceDE w:val="0"/>
        <w:jc w:val="both"/>
        <w:rPr>
          <w:rFonts w:ascii="Arial" w:hAnsi="Arial" w:cs="Arial"/>
          <w:sz w:val="22"/>
          <w:szCs w:val="22"/>
        </w:rPr>
      </w:pPr>
      <w:r>
        <w:rPr>
          <w:rFonts w:ascii="Arial" w:hAnsi="Arial" w:cs="Arial"/>
          <w:sz w:val="22"/>
          <w:szCs w:val="22"/>
        </w:rPr>
        <w:t>Les mesures envisagées pour éviter, réduire et si possible, compenser, les conséquences négatives des orientations retenues sur l'environnement, à une échelle et à un niveau de précision adaptés.</w:t>
      </w:r>
    </w:p>
    <w:p w:rsidR="00EF641B" w:rsidRDefault="00EF641B">
      <w:pPr>
        <w:autoSpaceDE w:val="0"/>
        <w:jc w:val="both"/>
        <w:rPr>
          <w:rFonts w:ascii="Arial" w:hAnsi="Arial" w:cs="Arial"/>
          <w:sz w:val="22"/>
          <w:szCs w:val="22"/>
        </w:rPr>
      </w:pPr>
    </w:p>
    <w:p w:rsidR="00EF641B" w:rsidRDefault="00EF641B">
      <w:pPr>
        <w:autoSpaceDE w:val="0"/>
        <w:jc w:val="both"/>
        <w:rPr>
          <w:rFonts w:ascii="Arial" w:hAnsi="Arial" w:cs="Arial"/>
          <w:sz w:val="22"/>
          <w:szCs w:val="22"/>
        </w:rPr>
      </w:pPr>
    </w:p>
    <w:p w:rsidR="00EF641B" w:rsidRDefault="00EF641B">
      <w:pPr>
        <w:pStyle w:val="Heading2"/>
        <w:rPr>
          <w:rFonts w:ascii="Tahoma" w:hAnsi="Tahoma" w:cs="Tahoma"/>
        </w:rPr>
      </w:pPr>
      <w:bookmarkStart w:id="138" w:name="__RefHeading__2823_2061003425"/>
      <w:bookmarkEnd w:id="138"/>
      <w:r>
        <w:t>Phase 3 : Finalisation du dossier de carte communale et consultations</w:t>
      </w:r>
    </w:p>
    <w:p w:rsidR="00EF641B" w:rsidRDefault="00EF641B">
      <w:pPr>
        <w:pStyle w:val="BodyText"/>
      </w:pPr>
    </w:p>
    <w:p w:rsidR="00EF641B" w:rsidRDefault="00EF641B">
      <w:pPr>
        <w:pStyle w:val="BodyText"/>
      </w:pPr>
      <w:r>
        <w:t>Le projet de carte communale sera finalisé suivant la forme prévue par le code de l'urbanisme. Cette phase comprendra notamment :</w:t>
      </w:r>
    </w:p>
    <w:p w:rsidR="00EF641B" w:rsidRDefault="00EF641B">
      <w:pPr>
        <w:pStyle w:val="BodyText"/>
        <w:numPr>
          <w:ilvl w:val="0"/>
          <w:numId w:val="16"/>
        </w:numPr>
        <w:tabs>
          <w:tab w:val="left" w:pos="0"/>
        </w:tabs>
        <w:spacing w:after="0"/>
      </w:pPr>
      <w:r>
        <w:t>la mise au point et la fourniture des documents prévus à l'article L.161-1 du code de l'urbanisme :</w:t>
      </w:r>
    </w:p>
    <w:p w:rsidR="00EF641B" w:rsidRDefault="00EF641B">
      <w:pPr>
        <w:pStyle w:val="BodyText"/>
        <w:numPr>
          <w:ilvl w:val="1"/>
          <w:numId w:val="17"/>
        </w:numPr>
        <w:spacing w:after="57"/>
        <w:rPr>
          <w:color w:val="000000"/>
        </w:rPr>
      </w:pPr>
      <w:r>
        <w:t>l</w:t>
      </w:r>
      <w:r>
        <w:rPr>
          <w:color w:val="000000"/>
        </w:rPr>
        <w:t>e rapport de présentation</w:t>
      </w:r>
    </w:p>
    <w:p w:rsidR="00EF641B" w:rsidRDefault="00EF641B">
      <w:pPr>
        <w:pStyle w:val="BodyText"/>
        <w:numPr>
          <w:ilvl w:val="1"/>
          <w:numId w:val="17"/>
        </w:numPr>
        <w:spacing w:after="57"/>
        <w:rPr>
          <w:color w:val="000000"/>
        </w:rPr>
      </w:pPr>
      <w:r>
        <w:rPr>
          <w:color w:val="000000"/>
        </w:rPr>
        <w:t>les documents graphiques</w:t>
      </w:r>
    </w:p>
    <w:p w:rsidR="00EF641B" w:rsidRDefault="00EF641B">
      <w:pPr>
        <w:pStyle w:val="BodyText"/>
        <w:numPr>
          <w:ilvl w:val="1"/>
          <w:numId w:val="17"/>
        </w:numPr>
        <w:spacing w:after="57"/>
        <w:rPr>
          <w:color w:val="000000"/>
        </w:rPr>
      </w:pPr>
      <w:r>
        <w:rPr>
          <w:color w:val="000000"/>
        </w:rPr>
        <w:t>les annexes nécessaires</w:t>
      </w:r>
    </w:p>
    <w:p w:rsidR="00EF641B" w:rsidRDefault="00EF641B">
      <w:pPr>
        <w:pStyle w:val="BodyText"/>
        <w:numPr>
          <w:ilvl w:val="0"/>
          <w:numId w:val="16"/>
        </w:numPr>
        <w:tabs>
          <w:tab w:val="left" w:pos="0"/>
        </w:tabs>
      </w:pPr>
      <w:r>
        <w:t>une séance de présentation du dossier complet au conseil municipal</w:t>
      </w:r>
    </w:p>
    <w:p w:rsidR="00EF641B" w:rsidRDefault="00EF641B">
      <w:pPr>
        <w:pStyle w:val="BodyText"/>
        <w:numPr>
          <w:ilvl w:val="0"/>
          <w:numId w:val="16"/>
        </w:numPr>
        <w:tabs>
          <w:tab w:val="left" w:pos="0"/>
        </w:tabs>
        <w:rPr>
          <w:rFonts w:ascii="Tahoma" w:eastAsia="MS Mincho;MS ??" w:hAnsi="Tahoma"/>
          <w:color w:val="FF0000"/>
        </w:rPr>
      </w:pPr>
      <w:r>
        <w:rPr>
          <w:rFonts w:eastAsia="MS Mincho;MS ??"/>
        </w:rPr>
        <w:t xml:space="preserve">la participation à une ou plusieurs réunions publiques, incluant la production des documents supports nécessaires : plaquettes, panneaux d'exposition, diaporamas …) </w:t>
      </w:r>
      <w:r>
        <w:rPr>
          <w:rFonts w:eastAsia="MS Mincho;MS ??"/>
          <w:color w:val="FF0000"/>
        </w:rPr>
        <w:t>le cas échéant. (à définir par commune)</w:t>
      </w:r>
    </w:p>
    <w:p w:rsidR="00EF641B" w:rsidRDefault="00EF641B">
      <w:pPr>
        <w:pStyle w:val="BodyText"/>
        <w:tabs>
          <w:tab w:val="left" w:pos="0"/>
        </w:tabs>
        <w:rPr>
          <w:rFonts w:ascii="Tahoma" w:eastAsia="MS Mincho;MS ??" w:hAnsi="Tahoma"/>
        </w:rPr>
      </w:pPr>
    </w:p>
    <w:tbl>
      <w:tblPr>
        <w:tblW w:w="0" w:type="auto"/>
        <w:tblInd w:w="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0" w:type="dxa"/>
          <w:right w:w="0" w:type="dxa"/>
        </w:tblCellMar>
        <w:tblLook w:val="0000"/>
      </w:tblPr>
      <w:tblGrid>
        <w:gridCol w:w="8713"/>
        <w:gridCol w:w="62"/>
        <w:gridCol w:w="395"/>
      </w:tblGrid>
      <w:tr w:rsidR="00EF641B">
        <w:trPr>
          <w:trHeight w:val="740"/>
        </w:trPr>
        <w:tc>
          <w:tcPr>
            <w:tcW w:w="9170" w:type="dxa"/>
            <w:gridSpan w:val="3"/>
            <w:shd w:val="clear" w:color="auto" w:fill="B3B3B3"/>
            <w:tcMar>
              <w:left w:w="-10" w:type="dxa"/>
            </w:tcMar>
            <w:vAlign w:val="center"/>
          </w:tcPr>
          <w:p w:rsidR="00EF641B" w:rsidRDefault="00EF641B">
            <w:pPr>
              <w:pStyle w:val="Contenudetableau"/>
              <w:snapToGrid w:val="0"/>
              <w:jc w:val="center"/>
              <w:rPr>
                <w:rFonts w:ascii="Arial" w:hAnsi="Arial" w:cs="Arial"/>
                <w:b/>
                <w:bCs/>
              </w:rPr>
            </w:pPr>
            <w:r>
              <w:rPr>
                <w:rFonts w:ascii="Arial" w:hAnsi="Arial" w:cs="Arial"/>
                <w:b/>
                <w:bCs/>
                <w:sz w:val="22"/>
                <w:szCs w:val="22"/>
              </w:rPr>
              <w:t>Identification des pièces du dossier</w:t>
            </w:r>
          </w:p>
        </w:tc>
      </w:tr>
      <w:tr w:rsidR="00EF641B">
        <w:trPr>
          <w:trHeight w:val="130"/>
        </w:trPr>
        <w:tc>
          <w:tcPr>
            <w:tcW w:w="8713" w:type="dxa"/>
            <w:tcBorders>
              <w:top w:val="single" w:sz="2" w:space="0" w:color="666666"/>
              <w:left w:val="nil"/>
              <w:bottom w:val="single" w:sz="2" w:space="0" w:color="666666"/>
              <w:right w:val="single" w:sz="2" w:space="0" w:color="666666"/>
            </w:tcBorders>
            <w:vAlign w:val="center"/>
          </w:tcPr>
          <w:p w:rsidR="00EF641B" w:rsidRDefault="00EF641B">
            <w:pPr>
              <w:pStyle w:val="BodyText"/>
              <w:snapToGrid w:val="0"/>
              <w:spacing w:after="0"/>
              <w:jc w:val="left"/>
              <w:rPr>
                <w:rFonts w:ascii="Tahoma" w:hAnsi="Tahoma" w:cs="Tahoma"/>
                <w:sz w:val="4"/>
                <w:szCs w:val="4"/>
              </w:rPr>
            </w:pPr>
          </w:p>
        </w:tc>
        <w:tc>
          <w:tcPr>
            <w:tcW w:w="62" w:type="dxa"/>
            <w:tcBorders>
              <w:top w:val="nil"/>
              <w:left w:val="nil"/>
              <w:bottom w:val="nil"/>
              <w:right w:val="nil"/>
            </w:tcBorders>
            <w:vAlign w:val="center"/>
          </w:tcPr>
          <w:p w:rsidR="00EF641B" w:rsidRDefault="00EF641B">
            <w:pPr>
              <w:pStyle w:val="BodyText"/>
              <w:snapToGrid w:val="0"/>
              <w:spacing w:after="0"/>
              <w:jc w:val="left"/>
              <w:rPr>
                <w:rFonts w:ascii="Tahoma" w:hAnsi="Tahoma" w:cs="Tahoma"/>
                <w:sz w:val="4"/>
                <w:szCs w:val="4"/>
              </w:rPr>
            </w:pPr>
          </w:p>
        </w:tc>
        <w:tc>
          <w:tcPr>
            <w:tcW w:w="395" w:type="dxa"/>
            <w:tcBorders>
              <w:top w:val="single" w:sz="2" w:space="0" w:color="666666"/>
              <w:left w:val="nil"/>
              <w:bottom w:val="single" w:sz="2" w:space="0" w:color="666666"/>
              <w:right w:val="nil"/>
            </w:tcBorders>
            <w:vAlign w:val="center"/>
          </w:tcPr>
          <w:p w:rsidR="00EF641B" w:rsidRDefault="00EF641B">
            <w:pPr>
              <w:pStyle w:val="BodyText"/>
              <w:snapToGrid w:val="0"/>
              <w:spacing w:after="0"/>
              <w:jc w:val="left"/>
              <w:rPr>
                <w:rFonts w:ascii="Tahoma" w:hAnsi="Tahoma" w:cs="Tahoma"/>
                <w:sz w:val="4"/>
                <w:szCs w:val="4"/>
              </w:rPr>
            </w:pPr>
          </w:p>
        </w:tc>
      </w:tr>
      <w:tr w:rsidR="00EF641B">
        <w:trPr>
          <w:trHeight w:hRule="exact" w:val="391"/>
        </w:trPr>
        <w:tc>
          <w:tcPr>
            <w:tcW w:w="9170" w:type="dxa"/>
            <w:gridSpan w:val="3"/>
            <w:tcBorders>
              <w:top w:val="nil"/>
              <w:left w:val="single" w:sz="2" w:space="0" w:color="666666"/>
              <w:bottom w:val="single" w:sz="2" w:space="0" w:color="666666"/>
              <w:right w:val="single" w:sz="2" w:space="0" w:color="666666"/>
            </w:tcBorders>
            <w:shd w:val="clear" w:color="auto" w:fill="E6E6E6"/>
            <w:tcMar>
              <w:top w:w="28" w:type="dxa"/>
              <w:left w:w="27" w:type="dxa"/>
              <w:bottom w:w="28" w:type="dxa"/>
              <w:right w:w="28" w:type="dxa"/>
            </w:tcMar>
            <w:vAlign w:val="center"/>
          </w:tcPr>
          <w:p w:rsidR="00EF641B" w:rsidRDefault="00EF641B">
            <w:pPr>
              <w:pStyle w:val="BodyText"/>
              <w:snapToGrid w:val="0"/>
              <w:spacing w:after="0" w:line="200" w:lineRule="atLeast"/>
              <w:jc w:val="left"/>
              <w:rPr>
                <w:rFonts w:ascii="Tahoma" w:hAnsi="Tahoma" w:cs="Tahoma"/>
              </w:rPr>
            </w:pPr>
            <w:r>
              <w:t>1 - arrêtés et délibérations</w:t>
            </w:r>
          </w:p>
        </w:tc>
      </w:tr>
      <w:tr w:rsidR="00EF641B">
        <w:trPr>
          <w:trHeight w:hRule="exact" w:val="391"/>
        </w:trPr>
        <w:tc>
          <w:tcPr>
            <w:tcW w:w="9170" w:type="dxa"/>
            <w:gridSpan w:val="3"/>
            <w:tcBorders>
              <w:top w:val="nil"/>
              <w:left w:val="single" w:sz="2" w:space="0" w:color="666666"/>
              <w:bottom w:val="single" w:sz="2" w:space="0" w:color="666666"/>
              <w:right w:val="single" w:sz="2" w:space="0" w:color="666666"/>
            </w:tcBorders>
            <w:shd w:val="clear" w:color="auto" w:fill="E6E6E6"/>
            <w:tcMar>
              <w:top w:w="28" w:type="dxa"/>
              <w:left w:w="27" w:type="dxa"/>
              <w:bottom w:w="28" w:type="dxa"/>
              <w:right w:w="28" w:type="dxa"/>
            </w:tcMar>
            <w:vAlign w:val="center"/>
          </w:tcPr>
          <w:p w:rsidR="00EF641B" w:rsidRDefault="00EF641B">
            <w:pPr>
              <w:pStyle w:val="BodyText"/>
              <w:snapToGrid w:val="0"/>
              <w:spacing w:after="0" w:line="200" w:lineRule="atLeast"/>
              <w:jc w:val="left"/>
              <w:rPr>
                <w:rFonts w:ascii="Tahoma" w:hAnsi="Tahoma" w:cs="Tahoma"/>
              </w:rPr>
            </w:pPr>
            <w:r>
              <w:t>2 - rapport de présentation</w:t>
            </w:r>
          </w:p>
        </w:tc>
      </w:tr>
      <w:tr w:rsidR="00EF641B">
        <w:trPr>
          <w:trHeight w:hRule="exact" w:val="391"/>
        </w:trPr>
        <w:tc>
          <w:tcPr>
            <w:tcW w:w="9170" w:type="dxa"/>
            <w:gridSpan w:val="3"/>
            <w:tcBorders>
              <w:top w:val="nil"/>
              <w:left w:val="single" w:sz="2" w:space="0" w:color="666666"/>
              <w:bottom w:val="single" w:sz="2" w:space="0" w:color="666666"/>
              <w:right w:val="single" w:sz="2" w:space="0" w:color="666666"/>
            </w:tcBorders>
            <w:shd w:val="clear" w:color="auto" w:fill="E6E6E6"/>
            <w:tcMar>
              <w:top w:w="28" w:type="dxa"/>
              <w:left w:w="27" w:type="dxa"/>
              <w:bottom w:w="28" w:type="dxa"/>
              <w:right w:w="28" w:type="dxa"/>
            </w:tcMar>
            <w:vAlign w:val="center"/>
          </w:tcPr>
          <w:p w:rsidR="00EF641B" w:rsidRDefault="00EF641B">
            <w:pPr>
              <w:pStyle w:val="BodyText"/>
              <w:snapToGrid w:val="0"/>
              <w:spacing w:after="0" w:line="200" w:lineRule="atLeast"/>
              <w:jc w:val="left"/>
              <w:rPr>
                <w:rFonts w:ascii="Tahoma" w:hAnsi="Tahoma" w:cs="Tahoma"/>
              </w:rPr>
            </w:pPr>
            <w:r>
              <w:t>3 - documents graphiques</w:t>
            </w:r>
          </w:p>
        </w:tc>
      </w:tr>
      <w:tr w:rsidR="00EF641B">
        <w:trPr>
          <w:trHeight w:hRule="exact" w:val="391"/>
        </w:trPr>
        <w:tc>
          <w:tcPr>
            <w:tcW w:w="9170" w:type="dxa"/>
            <w:gridSpan w:val="3"/>
            <w:tcBorders>
              <w:top w:val="nil"/>
              <w:left w:val="single" w:sz="2" w:space="0" w:color="666666"/>
              <w:bottom w:val="single" w:sz="2" w:space="0" w:color="666666"/>
              <w:right w:val="single" w:sz="2" w:space="0" w:color="666666"/>
            </w:tcBorders>
            <w:shd w:val="clear" w:color="auto" w:fill="E6E6E6"/>
            <w:tcMar>
              <w:top w:w="28" w:type="dxa"/>
              <w:left w:w="27" w:type="dxa"/>
              <w:bottom w:w="28" w:type="dxa"/>
              <w:right w:w="28" w:type="dxa"/>
            </w:tcMar>
            <w:vAlign w:val="center"/>
          </w:tcPr>
          <w:p w:rsidR="00EF641B" w:rsidRDefault="00EF641B">
            <w:pPr>
              <w:pStyle w:val="BodyText"/>
              <w:snapToGrid w:val="0"/>
              <w:spacing w:after="0" w:line="200" w:lineRule="atLeast"/>
              <w:jc w:val="left"/>
              <w:rPr>
                <w:rFonts w:ascii="Tahoma" w:hAnsi="Tahoma" w:cs="Tahoma"/>
              </w:rPr>
            </w:pPr>
            <w:r>
              <w:t>4 - annexes</w:t>
            </w:r>
          </w:p>
        </w:tc>
      </w:tr>
    </w:tbl>
    <w:p w:rsidR="00EF641B" w:rsidRDefault="00EF641B">
      <w:pPr>
        <w:tabs>
          <w:tab w:val="left" w:pos="0"/>
        </w:tabs>
        <w:rPr>
          <w:rFonts w:ascii="Arial" w:eastAsia="MS Mincho;MS ??" w:hAnsi="Arial" w:cs="Times New Roman"/>
        </w:rPr>
      </w:pPr>
    </w:p>
    <w:p w:rsidR="00EF641B" w:rsidRDefault="00EF641B">
      <w:pPr>
        <w:pStyle w:val="BodyText"/>
        <w:tabs>
          <w:tab w:val="left" w:pos="0"/>
        </w:tabs>
        <w:rPr>
          <w:rFonts w:ascii="Tahoma" w:eastAsia="MS Mincho;MS ??" w:hAnsi="Tahoma"/>
        </w:rPr>
      </w:pPr>
      <w:r>
        <w:rPr>
          <w:rFonts w:eastAsia="MS Mincho;MS ??"/>
        </w:rPr>
        <w:t>Il s'agira de traduire en dispositions d'urbanisme réglementaires et opposables aux tiers l'ensemble des éléments issus des phases précédentes.</w:t>
      </w:r>
    </w:p>
    <w:p w:rsidR="00EF641B" w:rsidRDefault="00EF641B">
      <w:pPr>
        <w:pStyle w:val="Heading3"/>
        <w:rPr>
          <w:rFonts w:ascii="Tahoma" w:hAnsi="Tahoma" w:cs="Tahoma"/>
        </w:rPr>
      </w:pPr>
      <w:bookmarkStart w:id="139" w:name="__RefHeading__2051_754643028"/>
      <w:bookmarkEnd w:id="139"/>
      <w:r>
        <w:t>Le rapport de présentation</w:t>
      </w:r>
    </w:p>
    <w:p w:rsidR="00EF641B" w:rsidRDefault="00EF641B">
      <w:pPr>
        <w:pStyle w:val="BodyText"/>
        <w:tabs>
          <w:tab w:val="left" w:pos="0"/>
        </w:tabs>
        <w:rPr>
          <w:rFonts w:ascii="Tahoma" w:eastAsia="MS Mincho;MS ??" w:hAnsi="Tahoma"/>
        </w:rPr>
      </w:pPr>
    </w:p>
    <w:p w:rsidR="00EF641B" w:rsidRDefault="00EF641B">
      <w:pPr>
        <w:pStyle w:val="BodyText"/>
        <w:tabs>
          <w:tab w:val="left" w:pos="0"/>
        </w:tabs>
        <w:rPr>
          <w:rFonts w:ascii="Tahoma" w:eastAsia="MS Mincho;MS ??" w:hAnsi="Tahoma"/>
        </w:rPr>
      </w:pPr>
      <w:r>
        <w:rPr>
          <w:rFonts w:eastAsia="MS Mincho;MS ??"/>
        </w:rPr>
        <w:t>Le rapport de présentation, faisant l’objet d’une évaluation environnementale, après avoir exposé le diagnostic (analyse du territoire et de l'état initial de l'environnement en phase 1), explique les choix retenus pour établir le projet d’aménagement (phase 2) conformément à l’article R. 161-3du code de l’urbanisme.</w:t>
      </w:r>
    </w:p>
    <w:p w:rsidR="00EF641B" w:rsidRDefault="00EF641B">
      <w:pPr>
        <w:pStyle w:val="BodyText"/>
        <w:tabs>
          <w:tab w:val="left" w:pos="0"/>
        </w:tabs>
        <w:rPr>
          <w:rFonts w:ascii="Tahoma" w:eastAsia="MS Mincho;MS ??" w:hAnsi="Tahoma"/>
        </w:rPr>
      </w:pPr>
      <w:r>
        <w:rPr>
          <w:rFonts w:eastAsia="MS Mincho;MS ??"/>
        </w:rPr>
        <w:t>Le contenu, le volume et le vocabulaire du document doivent être accessibles à tous.</w:t>
      </w:r>
    </w:p>
    <w:p w:rsidR="00EF641B" w:rsidRDefault="00EF641B">
      <w:pPr>
        <w:pStyle w:val="BodyText"/>
        <w:tabs>
          <w:tab w:val="left" w:pos="0"/>
        </w:tabs>
        <w:rPr>
          <w:rFonts w:ascii="Tahoma" w:eastAsia="MS Mincho;MS ??" w:hAnsi="Tahoma"/>
        </w:rPr>
      </w:pPr>
    </w:p>
    <w:p w:rsidR="00EF641B" w:rsidRDefault="00EF641B">
      <w:pPr>
        <w:pStyle w:val="Heading3"/>
        <w:tabs>
          <w:tab w:val="left" w:pos="0"/>
        </w:tabs>
        <w:rPr>
          <w:rFonts w:ascii="Tahoma" w:hAnsi="Tahoma" w:cs="Tahoma"/>
        </w:rPr>
      </w:pPr>
      <w:bookmarkStart w:id="140" w:name="__RefHeading__1209_435626756"/>
      <w:bookmarkStart w:id="141" w:name="__RefHeading__4481_1926030696"/>
      <w:bookmarkStart w:id="142" w:name="__RefHeading__438_1926030696"/>
      <w:bookmarkStart w:id="143" w:name="__RefHeading__347_1647213239"/>
      <w:bookmarkStart w:id="144" w:name="__RefHeading__255_95664959"/>
      <w:bookmarkStart w:id="145" w:name="__RefHeading__143_686340474"/>
      <w:bookmarkStart w:id="146" w:name="__RefHeading__41_697741366"/>
      <w:bookmarkStart w:id="147" w:name="__RefHeading__92_283595132"/>
      <w:bookmarkStart w:id="148" w:name="__RefHeading__2284_590819838"/>
      <w:bookmarkStart w:id="149" w:name="__RefHeading__445_1661810277"/>
      <w:bookmarkStart w:id="150" w:name="__RefHeading__398_917790799"/>
      <w:bookmarkStart w:id="151" w:name="__RefHeading__3096_1926030696"/>
      <w:bookmarkStart w:id="152" w:name="__RefHeading__1050_845075655"/>
      <w:bookmarkStart w:id="153" w:name="__RefHeading__2124_213366457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Documents graphiques</w:t>
      </w:r>
    </w:p>
    <w:p w:rsidR="00EF641B" w:rsidRDefault="00EF641B">
      <w:pPr>
        <w:pStyle w:val="BodyText"/>
        <w:rPr>
          <w:rFonts w:ascii="Tahoma" w:hAnsi="Tahoma" w:cs="Tahoma"/>
        </w:rPr>
      </w:pPr>
    </w:p>
    <w:p w:rsidR="00EF641B" w:rsidRDefault="00EF641B">
      <w:pPr>
        <w:pStyle w:val="BodyText"/>
        <w:rPr>
          <w:rFonts w:ascii="Tahoma" w:hAnsi="Tahoma" w:cs="Tahoma"/>
        </w:rPr>
      </w:pPr>
      <w:r>
        <w:t>Il définira, en cohérence avec le projet d'aménagement, les règles générales et les servitudes d'utilisation des sols permettant d'atteindre les objectifs mentionnés à l'article L. 101-2 du code de l'urbanisme.</w:t>
      </w:r>
    </w:p>
    <w:p w:rsidR="00EF641B" w:rsidRDefault="00EF641B">
      <w:pPr>
        <w:pStyle w:val="BodyText"/>
        <w:rPr>
          <w:rFonts w:ascii="Tahoma" w:hAnsi="Tahoma" w:cs="Tahoma"/>
        </w:rPr>
      </w:pPr>
      <w:r>
        <w:t>Le BE reportera sur des plans cadastraux à jour les secteurs où sont réglementés ou interdits les divers mode d'occupation du sol. Ces documents graphiques délimiteront :</w:t>
      </w:r>
    </w:p>
    <w:p w:rsidR="00EF641B" w:rsidRDefault="00EF641B">
      <w:pPr>
        <w:pStyle w:val="BodyText"/>
        <w:numPr>
          <w:ilvl w:val="0"/>
          <w:numId w:val="18"/>
        </w:numPr>
        <w:rPr>
          <w:rFonts w:ascii="Tahoma" w:hAnsi="Tahoma" w:cs="Tahoma"/>
        </w:rPr>
      </w:pPr>
      <w:r>
        <w:t>les zones dites constructibles destinées à accueillir les constructions, notamment les bâtiments à usage d'habitation,</w:t>
      </w:r>
    </w:p>
    <w:p w:rsidR="00EF641B" w:rsidRDefault="00EF641B">
      <w:pPr>
        <w:pStyle w:val="BodyText"/>
        <w:numPr>
          <w:ilvl w:val="0"/>
          <w:numId w:val="18"/>
        </w:numPr>
        <w:rPr>
          <w:rFonts w:ascii="Tahoma" w:hAnsi="Tahoma" w:cs="Tahoma"/>
        </w:rPr>
      </w:pPr>
      <w:r>
        <w:t>les secteurs réservés à l’implantation d’activités, notamment celles qui sont incompatibles avec le voisinage des zones habitées, s’il en est prévu,</w:t>
      </w:r>
    </w:p>
    <w:p w:rsidR="00EF641B" w:rsidRDefault="00EF641B">
      <w:pPr>
        <w:pStyle w:val="BodyText"/>
        <w:numPr>
          <w:ilvl w:val="0"/>
          <w:numId w:val="18"/>
        </w:numPr>
        <w:rPr>
          <w:rFonts w:ascii="Tahoma" w:hAnsi="Tahoma" w:cs="Tahoma"/>
        </w:rPr>
      </w:pPr>
      <w:r>
        <w:t>les autres secteurs où les constructions ne sont pas autorisées à l'exception de ce qu'il est prévu à l'article R. 161-2 et R. 161-4 à R. 161-7 du code de l’urbanisme,</w:t>
      </w:r>
    </w:p>
    <w:p w:rsidR="00EF641B" w:rsidRDefault="00EF641B">
      <w:pPr>
        <w:pStyle w:val="BodyText"/>
        <w:numPr>
          <w:ilvl w:val="0"/>
          <w:numId w:val="18"/>
        </w:numPr>
        <w:rPr>
          <w:rFonts w:ascii="Tahoma" w:hAnsi="Tahoma" w:cs="Tahoma"/>
        </w:rPr>
      </w:pPr>
      <w:r>
        <w:t>les secteurs dans lesquels la reconstruction à l’identique d’un bâtiment détruit par un sinistre n’est pas autorisée.</w:t>
      </w:r>
    </w:p>
    <w:p w:rsidR="00EF641B" w:rsidRDefault="00EF641B">
      <w:pPr>
        <w:pStyle w:val="BodyText"/>
        <w:rPr>
          <w:rFonts w:ascii="Tahoma" w:hAnsi="Tahoma" w:cs="Tahoma"/>
        </w:rPr>
      </w:pPr>
      <w:r>
        <w:t>Le plan devra s’accompagner d’une projection concernant les politiques d’action foncière et fiscales.</w:t>
      </w:r>
    </w:p>
    <w:p w:rsidR="00EF641B" w:rsidRDefault="00EF641B">
      <w:pPr>
        <w:pStyle w:val="BodyText"/>
        <w:rPr>
          <w:rFonts w:ascii="Tahoma" w:hAnsi="Tahoma" w:cs="Tahoma"/>
        </w:rPr>
      </w:pPr>
      <w:r>
        <w:t>Une attention particulière sera portée à la lisibilité des plans et notamment à l'échelle retenue et à la cohérence des légendes ainsi qu’au respect du standard CNIG (annexe 1).</w:t>
      </w:r>
    </w:p>
    <w:p w:rsidR="00EF641B" w:rsidRDefault="00EF641B">
      <w:pPr>
        <w:pStyle w:val="BodyText"/>
        <w:rPr>
          <w:rFonts w:ascii="Tahoma" w:hAnsi="Tahoma" w:cs="Tahoma"/>
        </w:rPr>
      </w:pPr>
    </w:p>
    <w:p w:rsidR="00EF641B" w:rsidRDefault="00EF641B">
      <w:pPr>
        <w:pStyle w:val="Heading3"/>
        <w:rPr>
          <w:rFonts w:ascii="Tahoma" w:hAnsi="Tahoma" w:cs="Tahoma"/>
        </w:rPr>
      </w:pPr>
      <w:bookmarkStart w:id="154" w:name="__RefHeading__21481_2043133865"/>
      <w:bookmarkEnd w:id="154"/>
      <w:r>
        <w:t>Annexes</w:t>
      </w:r>
    </w:p>
    <w:p w:rsidR="00EF641B" w:rsidRDefault="00EF641B">
      <w:pPr>
        <w:pStyle w:val="BodyText"/>
        <w:tabs>
          <w:tab w:val="left" w:pos="0"/>
        </w:tabs>
        <w:ind w:left="15"/>
        <w:rPr>
          <w:rFonts w:ascii="Tahoma" w:eastAsia="MS Mincho;MS ??" w:hAnsi="Tahoma"/>
        </w:rPr>
      </w:pPr>
    </w:p>
    <w:p w:rsidR="00EF641B" w:rsidRDefault="00EF641B">
      <w:pPr>
        <w:pStyle w:val="BodyText"/>
        <w:tabs>
          <w:tab w:val="left" w:pos="0"/>
        </w:tabs>
        <w:ind w:left="15"/>
        <w:rPr>
          <w:rFonts w:ascii="Tahoma" w:eastAsia="MS Mincho;MS ??" w:hAnsi="Tahoma"/>
        </w:rPr>
      </w:pPr>
      <w:r>
        <w:rPr>
          <w:rFonts w:eastAsia="MS Mincho;MS ??"/>
        </w:rPr>
        <w:t xml:space="preserve">Elles comprendront notamment : </w:t>
      </w:r>
    </w:p>
    <w:p w:rsidR="00EF641B" w:rsidRDefault="00EF641B">
      <w:pPr>
        <w:pStyle w:val="BodyText"/>
        <w:numPr>
          <w:ilvl w:val="0"/>
          <w:numId w:val="19"/>
        </w:numPr>
        <w:tabs>
          <w:tab w:val="left" w:pos="0"/>
        </w:tabs>
        <w:rPr>
          <w:rFonts w:ascii="Tahoma" w:eastAsia="MS Mincho;MS ??" w:hAnsi="Tahoma"/>
        </w:rPr>
      </w:pPr>
      <w:r>
        <w:rPr>
          <w:rFonts w:eastAsia="MS Mincho;MS ??"/>
        </w:rPr>
        <w:t xml:space="preserve">les servitudes d'utilité publique sous forme de liste </w:t>
      </w:r>
    </w:p>
    <w:p w:rsidR="00EF641B" w:rsidRDefault="00EF641B">
      <w:pPr>
        <w:pStyle w:val="BodyText"/>
        <w:tabs>
          <w:tab w:val="left" w:pos="0"/>
        </w:tabs>
        <w:rPr>
          <w:rFonts w:ascii="Tahoma" w:eastAsia="MS Mincho;MS ??" w:hAnsi="Tahoma"/>
        </w:rPr>
      </w:pPr>
    </w:p>
    <w:p w:rsidR="00EF641B" w:rsidRDefault="00EF641B">
      <w:pPr>
        <w:pStyle w:val="Heading3"/>
        <w:rPr>
          <w:rFonts w:ascii="Tahoma" w:hAnsi="Tahoma" w:cs="Tahoma"/>
        </w:rPr>
      </w:pPr>
      <w:bookmarkStart w:id="155" w:name="__RefHeading__2831_2061003425"/>
      <w:bookmarkEnd w:id="155"/>
      <w:r>
        <w:t xml:space="preserve"> Associations et consultations</w:t>
      </w:r>
    </w:p>
    <w:p w:rsidR="00EF641B" w:rsidRDefault="00EF641B">
      <w:pPr>
        <w:pStyle w:val="BodyText"/>
        <w:tabs>
          <w:tab w:val="left" w:pos="0"/>
        </w:tabs>
      </w:pPr>
    </w:p>
    <w:p w:rsidR="00EF641B" w:rsidRDefault="00EF641B">
      <w:pPr>
        <w:pStyle w:val="BodyText"/>
        <w:tabs>
          <w:tab w:val="left" w:pos="0"/>
        </w:tabs>
      </w:pPr>
      <w:r>
        <w:t xml:space="preserve">Le BE assistera la commune pour organiser, le cas échéant, une réunion avec les personnes publiques associées afin de déterminer les conditions favorables à la poursuite de la procédure. </w:t>
      </w:r>
    </w:p>
    <w:p w:rsidR="00EF641B" w:rsidRDefault="00EF641B">
      <w:pPr>
        <w:pStyle w:val="BodyText"/>
        <w:tabs>
          <w:tab w:val="left" w:pos="0"/>
        </w:tabs>
      </w:pPr>
      <w:r>
        <w:t>Le BE complétera le dossier par une chemise comportant l'ensemble des avis reçus ainsi qu'une fiche attestant le cas échéant l'absence de réponse des personnes publiques consultées.</w:t>
      </w:r>
    </w:p>
    <w:p w:rsidR="00EF641B" w:rsidRDefault="00EF641B">
      <w:pPr>
        <w:pStyle w:val="BodyText"/>
        <w:tabs>
          <w:tab w:val="left" w:pos="0"/>
        </w:tabs>
        <w:ind w:left="15"/>
      </w:pPr>
      <w:r>
        <w:t>Après avoir recueilli les remarques issues de l'association, le BE fournira le dossier en autant d'exemplaires que nécessaire en vue des consultations prévues par le code de l'urbanisme et en particulier :</w:t>
      </w:r>
    </w:p>
    <w:p w:rsidR="00EF641B" w:rsidRDefault="00EF641B">
      <w:pPr>
        <w:pStyle w:val="BodyText"/>
        <w:numPr>
          <w:ilvl w:val="0"/>
          <w:numId w:val="20"/>
        </w:numPr>
        <w:tabs>
          <w:tab w:val="left" w:pos="0"/>
        </w:tabs>
      </w:pPr>
      <w:r>
        <w:t>l’autorité environnementale,</w:t>
      </w:r>
    </w:p>
    <w:p w:rsidR="00EF641B" w:rsidRDefault="00EF641B">
      <w:pPr>
        <w:pStyle w:val="BodyText"/>
        <w:numPr>
          <w:ilvl w:val="0"/>
          <w:numId w:val="20"/>
        </w:numPr>
        <w:tabs>
          <w:tab w:val="left" w:pos="0"/>
        </w:tabs>
      </w:pPr>
      <w:r>
        <w:t>la chambre d'agriculture,</w:t>
      </w:r>
    </w:p>
    <w:p w:rsidR="00EF641B" w:rsidRDefault="00EF641B">
      <w:pPr>
        <w:pStyle w:val="BodyText"/>
        <w:numPr>
          <w:ilvl w:val="0"/>
          <w:numId w:val="20"/>
        </w:numPr>
        <w:tabs>
          <w:tab w:val="left" w:pos="0"/>
        </w:tabs>
      </w:pPr>
      <w:r>
        <w:t>la commission de préservation des espaces naturels, agricoles et forestiers (</w:t>
      </w:r>
      <w:r>
        <w:rPr>
          <w:rStyle w:val="Emphasis"/>
          <w:i w:val="0"/>
          <w:iCs w:val="0"/>
        </w:rPr>
        <w:t>CDPENAF</w:t>
      </w:r>
      <w:r>
        <w:t>) au titre de l'article L. 163-4 du code de l'urbanisme.</w:t>
      </w:r>
    </w:p>
    <w:p w:rsidR="00EF641B" w:rsidRDefault="00EF641B">
      <w:pPr>
        <w:pStyle w:val="BodyText"/>
        <w:tabs>
          <w:tab w:val="left" w:pos="0"/>
        </w:tabs>
        <w:ind w:left="15"/>
      </w:pPr>
      <w:r>
        <w:t xml:space="preserve">Le BE assistera la commune pour toute démarche administrative liée à cette demande et notamment par sa participation à l'examen du projet par la commission. </w:t>
      </w:r>
    </w:p>
    <w:p w:rsidR="00EF641B" w:rsidRDefault="00EF641B">
      <w:pPr>
        <w:pStyle w:val="BodyText"/>
        <w:rPr>
          <w:color w:val="000000"/>
          <w:shd w:val="clear" w:color="auto" w:fill="99FFFF"/>
        </w:rPr>
      </w:pPr>
    </w:p>
    <w:p w:rsidR="00EF641B" w:rsidRDefault="00EF641B">
      <w:pPr>
        <w:pStyle w:val="Heading2"/>
        <w:rPr>
          <w:rFonts w:ascii="Tahoma" w:hAnsi="Tahoma" w:cs="Tahoma"/>
        </w:rPr>
      </w:pPr>
      <w:bookmarkStart w:id="156" w:name="__RefHeading__2833_2061003425"/>
      <w:bookmarkEnd w:id="156"/>
      <w:r>
        <w:t>Phase 4 : Enquête publique, approbation par la commune et par le Préfet</w:t>
      </w:r>
    </w:p>
    <w:p w:rsidR="00EF641B" w:rsidRDefault="00EF641B">
      <w:pPr>
        <w:pStyle w:val="BodyText"/>
        <w:rPr>
          <w:rFonts w:ascii="Tahoma" w:hAnsi="Tahoma" w:cs="Tahoma"/>
        </w:rPr>
      </w:pPr>
    </w:p>
    <w:p w:rsidR="00EF641B" w:rsidRDefault="00EF641B">
      <w:pPr>
        <w:pStyle w:val="Heading3"/>
        <w:tabs>
          <w:tab w:val="left" w:pos="0"/>
        </w:tabs>
        <w:rPr>
          <w:rFonts w:ascii="Tahoma" w:hAnsi="Tahoma" w:cs="Tahoma"/>
        </w:rPr>
      </w:pPr>
      <w:bookmarkStart w:id="157" w:name="__RefHeading__2835_2061003425"/>
      <w:bookmarkEnd w:id="157"/>
      <w:r>
        <w:t>Préparation de l'enquête publique</w:t>
      </w:r>
    </w:p>
    <w:p w:rsidR="00EF641B" w:rsidRDefault="00EF641B">
      <w:pPr>
        <w:pStyle w:val="BodyText"/>
      </w:pPr>
    </w:p>
    <w:p w:rsidR="00EF641B" w:rsidRDefault="00EF641B">
      <w:pPr>
        <w:pStyle w:val="BodyText"/>
        <w:spacing w:after="119"/>
        <w:rPr>
          <w:rFonts w:ascii="Tahoma" w:hAnsi="Tahoma" w:cs="Tahoma"/>
        </w:rPr>
      </w:pPr>
      <w:r>
        <w:t>Le BE fournira à la commune le nombre d'exemplaires de ce dossier complet précisé à l'article 7, nécessaires à l'enquête publique.</w:t>
      </w:r>
    </w:p>
    <w:p w:rsidR="00EF641B" w:rsidRDefault="00EF641B">
      <w:pPr>
        <w:pStyle w:val="BodyText"/>
        <w:spacing w:after="119"/>
        <w:rPr>
          <w:rFonts w:ascii="Tahoma" w:hAnsi="Tahoma" w:cs="Tahoma"/>
        </w:rPr>
      </w:pPr>
    </w:p>
    <w:p w:rsidR="00EF641B" w:rsidRDefault="00EF641B">
      <w:pPr>
        <w:pStyle w:val="Heading3"/>
        <w:tabs>
          <w:tab w:val="left" w:pos="0"/>
        </w:tabs>
        <w:spacing w:before="0" w:after="119"/>
        <w:rPr>
          <w:rFonts w:ascii="Tahoma" w:hAnsi="Tahoma" w:cs="Tahoma"/>
        </w:rPr>
      </w:pPr>
      <w:bookmarkStart w:id="158" w:name="__RefHeading__2053_754643028"/>
      <w:bookmarkEnd w:id="158"/>
      <w:r>
        <w:t>Adaptation du dossier après enquête publique et approbation de la carte communale par la commune</w:t>
      </w:r>
    </w:p>
    <w:p w:rsidR="00EF641B" w:rsidRDefault="00EF641B">
      <w:pPr>
        <w:pStyle w:val="BodyText"/>
        <w:spacing w:after="119"/>
        <w:rPr>
          <w:rFonts w:ascii="Tahoma" w:hAnsi="Tahoma" w:cs="Tahoma"/>
          <w:color w:val="000000"/>
        </w:rPr>
      </w:pPr>
      <w:r>
        <w:rPr>
          <w:color w:val="000000"/>
        </w:rPr>
        <w:t xml:space="preserve">Après l'enquête publique, le BE procédera avec la commune à une analyse des avis formulés par l’autorité environnementale, la chambre d'agriculture et la CDPENAF, des observations du public formulées au cours de l'enquête ainsi que du rapport du commissaire enquêteur ainsi que de l'ensemble des observations. </w:t>
      </w:r>
    </w:p>
    <w:p w:rsidR="00EF641B" w:rsidRDefault="00EF641B">
      <w:pPr>
        <w:pStyle w:val="BodyText"/>
        <w:spacing w:after="119"/>
        <w:rPr>
          <w:rFonts w:ascii="Tahoma" w:hAnsi="Tahoma" w:cs="Tahoma"/>
        </w:rPr>
      </w:pPr>
      <w:r>
        <w:t xml:space="preserve">Il apportera les modifications nécessaires au projet en conséquence. </w:t>
      </w:r>
    </w:p>
    <w:p w:rsidR="00EF641B" w:rsidRDefault="00EF641B">
      <w:pPr>
        <w:pStyle w:val="BodyText"/>
        <w:spacing w:after="119"/>
        <w:rPr>
          <w:rFonts w:ascii="Tahoma" w:hAnsi="Tahoma" w:cs="Tahoma"/>
        </w:rPr>
      </w:pPr>
    </w:p>
    <w:p w:rsidR="00EF641B" w:rsidRDefault="00EF641B">
      <w:pPr>
        <w:pStyle w:val="Heading3"/>
        <w:tabs>
          <w:tab w:val="left" w:pos="0"/>
        </w:tabs>
        <w:spacing w:before="0" w:after="119"/>
        <w:rPr>
          <w:rFonts w:ascii="Tahoma" w:hAnsi="Tahoma" w:cs="Tahoma"/>
        </w:rPr>
      </w:pPr>
      <w:bookmarkStart w:id="159" w:name="__RefHeading__2055_754643028"/>
      <w:bookmarkEnd w:id="159"/>
      <w:r>
        <w:t>Co-approbation préfectorale</w:t>
      </w:r>
    </w:p>
    <w:p w:rsidR="00EF641B" w:rsidRDefault="00EF641B">
      <w:pPr>
        <w:pStyle w:val="BodyText"/>
      </w:pPr>
    </w:p>
    <w:p w:rsidR="00EF641B" w:rsidRDefault="00EF641B">
      <w:pPr>
        <w:pStyle w:val="BodyText"/>
        <w:rPr>
          <w:color w:val="000000"/>
        </w:rPr>
      </w:pPr>
      <w:r>
        <w:rPr>
          <w:color w:val="000000"/>
        </w:rPr>
        <w:t>Le BE fournira à la commune le nombre d'exemplaires du dossier modifié suite à enquête publique et approbation communale pour transmission au préfet.</w:t>
      </w:r>
    </w:p>
    <w:p w:rsidR="00EF641B" w:rsidRDefault="00EF641B">
      <w:pPr>
        <w:pStyle w:val="BodyText"/>
        <w:rPr>
          <w:color w:val="000000"/>
        </w:rPr>
      </w:pPr>
    </w:p>
    <w:p w:rsidR="00EF641B" w:rsidRDefault="00EF641B">
      <w:pPr>
        <w:pStyle w:val="BodyText"/>
        <w:rPr>
          <w:color w:val="000000"/>
        </w:rPr>
      </w:pPr>
      <w:r>
        <w:rPr>
          <w:color w:val="000000"/>
        </w:rPr>
        <w:t xml:space="preserve">En cas de refus d'approbation par le préfet en raison de </w:t>
      </w:r>
      <w:r>
        <w:rPr>
          <w:b/>
          <w:bCs/>
          <w:color w:val="000000"/>
        </w:rPr>
        <w:t>modifications non substantielles</w:t>
      </w:r>
      <w:r>
        <w:rPr>
          <w:color w:val="000000"/>
        </w:rPr>
        <w:t xml:space="preserve"> à apporter au projet, le BE apportera les modifications demandées.</w:t>
      </w:r>
    </w:p>
    <w:p w:rsidR="00EF641B" w:rsidRDefault="00EF641B">
      <w:pPr>
        <w:pStyle w:val="BodyText"/>
        <w:rPr>
          <w:rFonts w:ascii="Tahoma" w:hAnsi="Tahoma" w:cs="Tahoma"/>
          <w:color w:val="000000"/>
        </w:rPr>
      </w:pPr>
      <w:r>
        <w:rPr>
          <w:color w:val="000000"/>
        </w:rPr>
        <w:t xml:space="preserve">En cas de refus d'approbation par le préfet en raison de </w:t>
      </w:r>
      <w:r>
        <w:rPr>
          <w:b/>
          <w:bCs/>
          <w:color w:val="000000"/>
        </w:rPr>
        <w:t>modifications substantielles</w:t>
      </w:r>
      <w:r>
        <w:rPr>
          <w:color w:val="000000"/>
        </w:rPr>
        <w:t xml:space="preserve"> à apporter au projet, le BE devra amender le dossier et assister la commune pour reprendre la procédure en vue du déroulement d'une nouvelle enquête publique.</w:t>
      </w:r>
    </w:p>
    <w:p w:rsidR="00EF641B" w:rsidRDefault="00EF641B">
      <w:pPr>
        <w:pStyle w:val="BodyText"/>
        <w:rPr>
          <w:color w:val="000000"/>
        </w:rPr>
      </w:pPr>
      <w:r>
        <w:rPr>
          <w:color w:val="000000"/>
        </w:rPr>
        <w:t>Après approbation, le BE pourra être conduit à procéder à des modifications du dossier approuvé suite au contrôle de légalité exercé par le préfet.</w:t>
      </w:r>
    </w:p>
    <w:p w:rsidR="00EF641B" w:rsidRDefault="00EF641B">
      <w:pPr>
        <w:pStyle w:val="BodyText"/>
      </w:pPr>
    </w:p>
    <w:p w:rsidR="00EF641B" w:rsidRDefault="00EF641B">
      <w:pPr>
        <w:pStyle w:val="BodyText"/>
      </w:pPr>
    </w:p>
    <w:p w:rsidR="00EF641B" w:rsidRDefault="00EF641B">
      <w:pPr>
        <w:pStyle w:val="BodyText"/>
      </w:pPr>
    </w:p>
    <w:p w:rsidR="00EF641B" w:rsidRDefault="00EF641B">
      <w:pPr>
        <w:pStyle w:val="BodyText"/>
      </w:pPr>
    </w:p>
    <w:p w:rsidR="00EF641B" w:rsidRDefault="00EF641B">
      <w:pPr>
        <w:pStyle w:val="BodyText"/>
      </w:pPr>
    </w:p>
    <w:p w:rsidR="00EF641B" w:rsidRDefault="00EF641B">
      <w:pPr>
        <w:pStyle w:val="BodyText"/>
        <w:shd w:val="clear" w:color="auto" w:fill="B3B3B3"/>
        <w:rPr>
          <w:rFonts w:eastAsia="MS Mincho;MS ??"/>
          <w:b/>
          <w:bCs/>
          <w:caps/>
          <w:sz w:val="32"/>
          <w:szCs w:val="32"/>
        </w:rPr>
      </w:pPr>
      <w:r>
        <w:rPr>
          <w:rFonts w:eastAsia="MS Mincho;MS ??"/>
          <w:b/>
          <w:bCs/>
          <w:caps/>
          <w:sz w:val="32"/>
          <w:szCs w:val="32"/>
        </w:rPr>
        <w:t>ARTICLE 6 - CONDITIONS DE REALISATION</w:t>
      </w:r>
    </w:p>
    <w:p w:rsidR="00EF641B" w:rsidRDefault="00EF641B">
      <w:pPr>
        <w:pStyle w:val="BodyText"/>
      </w:pPr>
    </w:p>
    <w:p w:rsidR="00EF641B" w:rsidRDefault="00EF641B">
      <w:pPr>
        <w:pStyle w:val="BodyText"/>
        <w:rPr>
          <w:rFonts w:ascii="Tahoma" w:eastAsia="MS Mincho;MS ??" w:hAnsi="Tahoma"/>
          <w:b/>
          <w:bCs/>
          <w:smallCaps/>
          <w:sz w:val="26"/>
          <w:szCs w:val="26"/>
          <w:u w:val="single"/>
        </w:rPr>
      </w:pPr>
      <w:r>
        <w:rPr>
          <w:rFonts w:eastAsia="MS Mincho;MS ??"/>
          <w:b/>
          <w:bCs/>
          <w:smallCaps/>
          <w:sz w:val="26"/>
          <w:szCs w:val="26"/>
          <w:u w:val="single"/>
        </w:rPr>
        <w:t>Article 6.1 - Aspects matériels</w:t>
      </w:r>
    </w:p>
    <w:p w:rsidR="00EF641B" w:rsidRDefault="00EF641B">
      <w:pPr>
        <w:pStyle w:val="BodyText"/>
      </w:pPr>
    </w:p>
    <w:p w:rsidR="00EF641B" w:rsidRDefault="00EF641B">
      <w:pPr>
        <w:pStyle w:val="BodyText"/>
        <w:rPr>
          <w:rFonts w:ascii="Tahoma" w:hAnsi="Tahoma" w:cs="Tahoma"/>
        </w:rPr>
      </w:pPr>
      <w:r>
        <w:t>Pour la réalisation des études et des différents documents, la commune fournira au BE les documents dont elle dispose :</w:t>
      </w:r>
    </w:p>
    <w:p w:rsidR="00EF641B" w:rsidRDefault="00EF641B">
      <w:pPr>
        <w:pStyle w:val="BodyText"/>
        <w:numPr>
          <w:ilvl w:val="0"/>
          <w:numId w:val="21"/>
        </w:numPr>
        <w:rPr>
          <w:rFonts w:ascii="Tahoma" w:hAnsi="Tahoma" w:cs="Tahoma"/>
          <w:color w:val="FF0000"/>
        </w:rPr>
      </w:pPr>
      <w:r>
        <w:rPr>
          <w:color w:val="FF0000"/>
        </w:rPr>
        <w:t>au début de l'étude, un plan cadastral numérisé,</w:t>
      </w:r>
    </w:p>
    <w:p w:rsidR="00EF641B" w:rsidRDefault="00EF641B">
      <w:pPr>
        <w:pStyle w:val="BodyText"/>
        <w:numPr>
          <w:ilvl w:val="0"/>
          <w:numId w:val="22"/>
        </w:numPr>
        <w:rPr>
          <w:rFonts w:ascii="Tahoma" w:hAnsi="Tahoma" w:cs="Tahoma"/>
        </w:rPr>
      </w:pPr>
      <w:r>
        <w:t>les informations fournies dans le porter à connaissance de l’Etat ainsi que celles transmises dans le cadre de l'association,</w:t>
      </w:r>
    </w:p>
    <w:p w:rsidR="00EF641B" w:rsidRDefault="00EF641B">
      <w:pPr>
        <w:pStyle w:val="BodyText"/>
        <w:numPr>
          <w:ilvl w:val="0"/>
          <w:numId w:val="22"/>
        </w:numPr>
        <w:rPr>
          <w:rFonts w:ascii="Tahoma" w:hAnsi="Tahoma" w:cs="Tahoma"/>
        </w:rPr>
      </w:pPr>
      <w:r>
        <w:t>les éléments relatifs aux réseaux de collecte des eaux usées et pluviales, d'eau potable et à la gestion des déchets,</w:t>
      </w:r>
    </w:p>
    <w:p w:rsidR="00EF641B" w:rsidRDefault="00EF641B">
      <w:pPr>
        <w:pStyle w:val="BodyText"/>
        <w:numPr>
          <w:ilvl w:val="0"/>
          <w:numId w:val="22"/>
        </w:numPr>
        <w:rPr>
          <w:rFonts w:ascii="Tahoma" w:hAnsi="Tahoma" w:cs="Tahoma"/>
        </w:rPr>
      </w:pPr>
      <w:r>
        <w:t>toutes études préalables ou thématiques, éventuellement réalisées sur la commune et utiles à sa connaissance,</w:t>
      </w:r>
    </w:p>
    <w:p w:rsidR="00EF641B" w:rsidRDefault="00EF641B">
      <w:pPr>
        <w:pStyle w:val="BodyText"/>
        <w:numPr>
          <w:ilvl w:val="0"/>
          <w:numId w:val="22"/>
        </w:numPr>
        <w:rPr>
          <w:rFonts w:ascii="Tahoma" w:hAnsi="Tahoma" w:cs="Tahoma"/>
        </w:rPr>
      </w:pPr>
      <w:r>
        <w:t>toutes études ou réflexions intercommunales susceptibles d'intéresser le projet d'aménagement local.</w:t>
      </w:r>
    </w:p>
    <w:p w:rsidR="00EF641B" w:rsidRDefault="00EF641B">
      <w:pPr>
        <w:pStyle w:val="BodyText"/>
      </w:pPr>
    </w:p>
    <w:p w:rsidR="00EF641B" w:rsidRDefault="00EF641B">
      <w:pPr>
        <w:pStyle w:val="BodyText"/>
      </w:pPr>
      <w:r>
        <w:t>Un rapport d’étape sera remis à la commune à l’issue de chaque phase de l'étude (documents écrits et graphiques).</w:t>
      </w:r>
    </w:p>
    <w:p w:rsidR="00EF641B" w:rsidRDefault="00EF641B">
      <w:pPr>
        <w:pStyle w:val="BodyText"/>
      </w:pPr>
      <w:r>
        <w:t xml:space="preserve">Toute réunion donnera lieu à un compte-rendu élaboré par le bureau d’études dans les </w:t>
      </w:r>
      <w:r>
        <w:rPr>
          <w:b/>
          <w:bCs/>
        </w:rPr>
        <w:t>[ 5 ]</w:t>
      </w:r>
      <w:r>
        <w:t xml:space="preserve"> jours suivant la réunion, lequel sera validé par la commune dans les </w:t>
      </w:r>
      <w:r>
        <w:rPr>
          <w:b/>
          <w:bCs/>
        </w:rPr>
        <w:t>[ 5 ]</w:t>
      </w:r>
      <w:r>
        <w:t xml:space="preserve"> jours suivant la transmission, puis envoyé par celle-ci aux partenaires associés à l'élaboration du document dans les </w:t>
      </w:r>
      <w:r>
        <w:rPr>
          <w:b/>
          <w:bCs/>
        </w:rPr>
        <w:t>[ 3 ]</w:t>
      </w:r>
      <w:r>
        <w:t xml:space="preserve"> jours suivant la validation.</w:t>
      </w:r>
    </w:p>
    <w:p w:rsidR="00EF641B" w:rsidRDefault="00EF641B">
      <w:pPr>
        <w:pStyle w:val="BodyText"/>
      </w:pPr>
    </w:p>
    <w:p w:rsidR="00EF641B" w:rsidRDefault="00EF641B">
      <w:pPr>
        <w:pStyle w:val="BodyText"/>
        <w:rPr>
          <w:rFonts w:ascii="Tahoma" w:eastAsia="MS Mincho;MS ??" w:hAnsi="Tahoma"/>
          <w:b/>
          <w:bCs/>
          <w:smallCaps/>
          <w:sz w:val="26"/>
          <w:szCs w:val="26"/>
          <w:u w:val="single"/>
        </w:rPr>
      </w:pPr>
      <w:r>
        <w:rPr>
          <w:rFonts w:eastAsia="MS Mincho;MS ??"/>
          <w:b/>
          <w:bCs/>
          <w:smallCaps/>
          <w:sz w:val="26"/>
          <w:szCs w:val="26"/>
          <w:u w:val="single"/>
        </w:rPr>
        <w:t>Article 6.2 - Suivi de la prestation</w:t>
      </w:r>
    </w:p>
    <w:p w:rsidR="00EF641B" w:rsidRDefault="00EF641B">
      <w:pPr>
        <w:pStyle w:val="BodyText"/>
      </w:pPr>
    </w:p>
    <w:p w:rsidR="00EF641B" w:rsidRDefault="00EF641B">
      <w:pPr>
        <w:pStyle w:val="BodyText"/>
      </w:pPr>
      <w:r>
        <w:t>Pendant toute la durée des travaux, le prestataire s’engage, dans le cadre de la rémunération prévue à :</w:t>
      </w:r>
    </w:p>
    <w:p w:rsidR="00EF641B" w:rsidRDefault="00EF641B">
      <w:pPr>
        <w:pStyle w:val="BodyText"/>
        <w:numPr>
          <w:ilvl w:val="0"/>
          <w:numId w:val="23"/>
        </w:numPr>
        <w:tabs>
          <w:tab w:val="left" w:pos="0"/>
        </w:tabs>
      </w:pPr>
      <w:r>
        <w:t xml:space="preserve">assister à l’ensemble des réunions organisées par le maire et à rédiger les comptes-rendus ; </w:t>
      </w:r>
    </w:p>
    <w:p w:rsidR="00EF641B" w:rsidRDefault="00EF641B">
      <w:pPr>
        <w:pStyle w:val="BodyText"/>
        <w:numPr>
          <w:ilvl w:val="0"/>
          <w:numId w:val="23"/>
        </w:numPr>
        <w:tabs>
          <w:tab w:val="left" w:pos="0"/>
        </w:tabs>
      </w:pPr>
      <w:r>
        <w:t xml:space="preserve">assister la commune pour l'organisation de la concertation et participer à autant de réunions publiques que nécessaire ; </w:t>
      </w:r>
    </w:p>
    <w:p w:rsidR="00EF641B" w:rsidRDefault="00EF641B">
      <w:pPr>
        <w:pStyle w:val="BodyText"/>
        <w:numPr>
          <w:ilvl w:val="0"/>
          <w:numId w:val="23"/>
        </w:numPr>
        <w:tabs>
          <w:tab w:val="left" w:pos="0"/>
        </w:tabs>
      </w:pPr>
      <w:r>
        <w:t xml:space="preserve">apporter au projet de carte communale toutes les modifications nécessaires notamment celles résultant des réunions avec les personnes publiques associées, de l’enquête publique, de la notification de modifications par le Préfet. </w:t>
      </w:r>
    </w:p>
    <w:p w:rsidR="00EF641B" w:rsidRDefault="00EF641B">
      <w:pPr>
        <w:pStyle w:val="BodyText"/>
      </w:pPr>
    </w:p>
    <w:p w:rsidR="00EF641B" w:rsidRDefault="00EF641B">
      <w:pPr>
        <w:pStyle w:val="BodyText"/>
      </w:pPr>
    </w:p>
    <w:p w:rsidR="00EF641B" w:rsidRDefault="00EF641B">
      <w:pPr>
        <w:pStyle w:val="BodyText"/>
        <w:shd w:val="clear" w:color="auto" w:fill="B3B3B3"/>
        <w:rPr>
          <w:rFonts w:eastAsia="MS Mincho;MS ??"/>
          <w:b/>
          <w:bCs/>
          <w:caps/>
          <w:sz w:val="32"/>
          <w:szCs w:val="32"/>
        </w:rPr>
      </w:pPr>
      <w:r>
        <w:rPr>
          <w:rFonts w:eastAsia="MS Mincho;MS ??"/>
          <w:b/>
          <w:bCs/>
          <w:caps/>
          <w:sz w:val="32"/>
          <w:szCs w:val="32"/>
        </w:rPr>
        <w:t>article 7 - LIVRABLES</w:t>
      </w:r>
    </w:p>
    <w:p w:rsidR="00EF641B" w:rsidRDefault="00EF641B">
      <w:pPr>
        <w:pStyle w:val="BodyText"/>
      </w:pPr>
    </w:p>
    <w:p w:rsidR="00EF641B" w:rsidRDefault="00EF641B">
      <w:pPr>
        <w:pStyle w:val="BodyText"/>
        <w:numPr>
          <w:ilvl w:val="0"/>
          <w:numId w:val="24"/>
        </w:numPr>
        <w:tabs>
          <w:tab w:val="left" w:pos="0"/>
        </w:tabs>
      </w:pPr>
      <w:r>
        <w:t>le fond de plan informatisé</w:t>
      </w:r>
    </w:p>
    <w:p w:rsidR="00EF641B" w:rsidRDefault="00EF641B">
      <w:pPr>
        <w:pStyle w:val="BodyText"/>
        <w:numPr>
          <w:ilvl w:val="0"/>
          <w:numId w:val="24"/>
        </w:numPr>
        <w:tabs>
          <w:tab w:val="left" w:pos="0"/>
        </w:tabs>
      </w:pPr>
      <w:r>
        <w:t>les rapports d’étape et compte-rendu des réunions</w:t>
      </w:r>
    </w:p>
    <w:p w:rsidR="00EF641B" w:rsidRDefault="00EF641B">
      <w:pPr>
        <w:pStyle w:val="BodyText"/>
        <w:numPr>
          <w:ilvl w:val="0"/>
          <w:numId w:val="24"/>
        </w:numPr>
        <w:tabs>
          <w:tab w:val="left" w:pos="0"/>
        </w:tabs>
      </w:pPr>
      <w:r>
        <w:t>le rapport de présentation</w:t>
      </w:r>
    </w:p>
    <w:p w:rsidR="00EF641B" w:rsidRDefault="00EF641B">
      <w:pPr>
        <w:pStyle w:val="BodyText"/>
        <w:numPr>
          <w:ilvl w:val="0"/>
          <w:numId w:val="24"/>
        </w:numPr>
        <w:tabs>
          <w:tab w:val="left" w:pos="0"/>
        </w:tabs>
      </w:pPr>
      <w:r>
        <w:t>l’évaluation environnementale</w:t>
      </w:r>
    </w:p>
    <w:p w:rsidR="00EF641B" w:rsidRDefault="00EF641B">
      <w:pPr>
        <w:pStyle w:val="BodyText"/>
        <w:numPr>
          <w:ilvl w:val="0"/>
          <w:numId w:val="24"/>
        </w:numPr>
        <w:tabs>
          <w:tab w:val="left" w:pos="0"/>
        </w:tabs>
      </w:pPr>
      <w:r>
        <w:t>les documents graphiques sous-format CNIG (annexe 1)</w:t>
      </w:r>
    </w:p>
    <w:p w:rsidR="00EF641B" w:rsidRDefault="00EF641B">
      <w:pPr>
        <w:pStyle w:val="BodyText"/>
        <w:numPr>
          <w:ilvl w:val="0"/>
          <w:numId w:val="24"/>
        </w:numPr>
        <w:tabs>
          <w:tab w:val="left" w:pos="0"/>
        </w:tabs>
      </w:pPr>
      <w:r>
        <w:t>les annexes nécessaires</w:t>
      </w:r>
    </w:p>
    <w:p w:rsidR="00EF641B" w:rsidRDefault="00EF641B">
      <w:pPr>
        <w:pStyle w:val="BodyText"/>
      </w:pPr>
    </w:p>
    <w:p w:rsidR="00EF641B" w:rsidRDefault="00EF641B">
      <w:pPr>
        <w:pStyle w:val="BodyText"/>
      </w:pPr>
      <w:r>
        <w:t>Le projet arrêté sera transmis en format CD et 5 supports papier pour l’avis des services avant l’enquête publique.</w:t>
      </w:r>
    </w:p>
    <w:p w:rsidR="00EF641B" w:rsidRDefault="00EF641B">
      <w:pPr>
        <w:pStyle w:val="BodyText"/>
      </w:pPr>
      <w:r>
        <w:t>À l’issue des délais d’exécution et en vue de l’approbation de la carte communale, le titulaire remettra au maire un exemplaire reproductible de l'étude sous format CD et 4 exemplaires papier du dossier complet.</w:t>
      </w:r>
    </w:p>
    <w:p w:rsidR="00EF641B" w:rsidRDefault="00EF641B">
      <w:pPr>
        <w:pStyle w:val="BodyText"/>
      </w:pPr>
      <w:r>
        <w:t>La version opposable de la carte communale sera transmise en 4 exemplaires papier à la commune en complément de la version numérisée.</w:t>
      </w:r>
    </w:p>
    <w:p w:rsidR="00EF641B" w:rsidRDefault="00EF641B">
      <w:pPr>
        <w:pStyle w:val="BodyText"/>
      </w:pPr>
    </w:p>
    <w:p w:rsidR="00EF641B" w:rsidRDefault="00EF641B">
      <w:pPr>
        <w:pStyle w:val="BodyText"/>
      </w:pPr>
    </w:p>
    <w:p w:rsidR="00EF641B" w:rsidRDefault="00EF641B">
      <w:pPr>
        <w:pStyle w:val="BodyText"/>
        <w:shd w:val="clear" w:color="auto" w:fill="B3B3B3"/>
        <w:rPr>
          <w:rFonts w:eastAsia="MS Mincho;MS ??"/>
          <w:b/>
          <w:bCs/>
          <w:caps/>
          <w:sz w:val="32"/>
          <w:szCs w:val="32"/>
        </w:rPr>
      </w:pPr>
      <w:r>
        <w:rPr>
          <w:rFonts w:eastAsia="MS Mincho;MS ??"/>
          <w:b/>
          <w:bCs/>
          <w:caps/>
          <w:sz w:val="32"/>
          <w:szCs w:val="32"/>
        </w:rPr>
        <w:t>article 8 - PROPOSITION DU BUREAU D’ETUDES</w:t>
      </w:r>
    </w:p>
    <w:p w:rsidR="00EF641B" w:rsidRDefault="00EF641B">
      <w:pPr>
        <w:pStyle w:val="BodyText"/>
        <w:ind w:right="72"/>
      </w:pPr>
    </w:p>
    <w:p w:rsidR="00EF641B" w:rsidRDefault="00EF641B">
      <w:pPr>
        <w:pStyle w:val="BodyText"/>
        <w:ind w:right="72"/>
      </w:pPr>
      <w:r>
        <w:t>L'offre fera clairement apparaître :</w:t>
      </w:r>
    </w:p>
    <w:p w:rsidR="00EF641B" w:rsidRDefault="00EF641B">
      <w:pPr>
        <w:pStyle w:val="BodyText"/>
        <w:ind w:right="72"/>
      </w:pPr>
    </w:p>
    <w:p w:rsidR="00EF641B" w:rsidRDefault="00EF641B">
      <w:pPr>
        <w:pStyle w:val="BodyText"/>
        <w:rPr>
          <w:rFonts w:ascii="Tahoma" w:eastAsia="MS Mincho;MS ??" w:hAnsi="Tahoma"/>
          <w:b/>
          <w:bCs/>
          <w:smallCaps/>
          <w:sz w:val="26"/>
          <w:szCs w:val="26"/>
          <w:u w:val="single"/>
        </w:rPr>
      </w:pPr>
      <w:r>
        <w:rPr>
          <w:rFonts w:eastAsia="MS Mincho;MS ??"/>
          <w:b/>
          <w:bCs/>
          <w:smallCaps/>
          <w:sz w:val="26"/>
          <w:szCs w:val="26"/>
          <w:u w:val="single"/>
        </w:rPr>
        <w:t>Article 8.1 - Compétences du BE et aspects matériels</w:t>
      </w:r>
    </w:p>
    <w:p w:rsidR="00EF641B" w:rsidRDefault="00EF641B">
      <w:pPr>
        <w:pStyle w:val="BodyText"/>
        <w:spacing w:after="0"/>
        <w:ind w:right="74"/>
      </w:pPr>
      <w:r>
        <w:t>Au vu des enjeux constatés sur la commune, la formation d'une équipe pluridisciplinaire est indispensable. L’équipe pluridisciplinaire doit comporter les compétences suivantes :</w:t>
      </w:r>
    </w:p>
    <w:p w:rsidR="00EF641B" w:rsidRDefault="00EF641B">
      <w:pPr>
        <w:pStyle w:val="BodyText"/>
        <w:spacing w:after="0"/>
        <w:ind w:left="709" w:right="74"/>
      </w:pPr>
      <w:r>
        <w:t>- Urbanisme et architecture</w:t>
      </w:r>
    </w:p>
    <w:p w:rsidR="00EF641B" w:rsidRDefault="00EF641B">
      <w:pPr>
        <w:pStyle w:val="BodyText"/>
        <w:spacing w:after="0"/>
        <w:ind w:left="709" w:right="74"/>
      </w:pPr>
      <w:r>
        <w:t>- Environnement et paysage.</w:t>
      </w:r>
    </w:p>
    <w:p w:rsidR="00EF641B" w:rsidRDefault="00EF641B">
      <w:pPr>
        <w:pStyle w:val="BodyText"/>
        <w:spacing w:after="0"/>
        <w:ind w:right="74"/>
      </w:pPr>
      <w:r>
        <w:t>Elle peut s’entourer le cas échéant d’autres compétences qui lui sembleraient utiles à la réalisation de sa mission. L’équipe affectée à la mission doit expressément présenter et justifier sa composition et ses compétences dans les domaines demandés. Dans ce cas, le chef du projet (mandataire), urbaniste ou architecte urbaniste, sera clairement identifié.</w:t>
      </w:r>
    </w:p>
    <w:p w:rsidR="00EF641B" w:rsidRDefault="00EF641B">
      <w:pPr>
        <w:pStyle w:val="BodyText"/>
        <w:spacing w:after="0"/>
        <w:ind w:right="74"/>
      </w:pPr>
    </w:p>
    <w:tbl>
      <w:tblPr>
        <w:tblW w:w="0" w:type="auto"/>
        <w:tblInd w:w="2"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tblPr>
      <w:tblGrid>
        <w:gridCol w:w="3487"/>
        <w:gridCol w:w="3285"/>
        <w:gridCol w:w="3338"/>
      </w:tblGrid>
      <w:tr w:rsidR="00EF641B">
        <w:tc>
          <w:tcPr>
            <w:tcW w:w="3487" w:type="dxa"/>
            <w:tcBorders>
              <w:right w:val="nil"/>
            </w:tcBorders>
            <w:tcMar>
              <w:left w:w="52" w:type="dxa"/>
            </w:tcMar>
            <w:vAlign w:val="center"/>
          </w:tcPr>
          <w:p w:rsidR="00EF641B" w:rsidRDefault="00EF641B">
            <w:pPr>
              <w:pStyle w:val="Contenudetableau"/>
              <w:spacing w:after="283"/>
              <w:jc w:val="center"/>
              <w:rPr>
                <w:rFonts w:ascii="Tahoma" w:hAnsi="Tahoma" w:cs="Tahoma"/>
                <w:b/>
                <w:bCs/>
              </w:rPr>
            </w:pPr>
            <w:r>
              <w:rPr>
                <w:b/>
                <w:bCs/>
              </w:rPr>
              <w:t>Références</w:t>
            </w:r>
          </w:p>
        </w:tc>
        <w:tc>
          <w:tcPr>
            <w:tcW w:w="3285" w:type="dxa"/>
            <w:tcBorders>
              <w:left w:val="single" w:sz="4" w:space="0" w:color="000000"/>
              <w:right w:val="nil"/>
            </w:tcBorders>
            <w:tcMar>
              <w:left w:w="52" w:type="dxa"/>
            </w:tcMar>
            <w:vAlign w:val="center"/>
          </w:tcPr>
          <w:p w:rsidR="00EF641B" w:rsidRDefault="00EF641B">
            <w:pPr>
              <w:pStyle w:val="Contenudetableau"/>
              <w:spacing w:after="283"/>
              <w:jc w:val="center"/>
              <w:rPr>
                <w:rFonts w:ascii="Tahoma" w:hAnsi="Tahoma" w:cs="Tahoma"/>
                <w:b/>
                <w:bCs/>
              </w:rPr>
            </w:pPr>
            <w:r>
              <w:rPr>
                <w:b/>
                <w:bCs/>
              </w:rPr>
              <w:t>Compétences techniques</w:t>
            </w:r>
          </w:p>
        </w:tc>
        <w:tc>
          <w:tcPr>
            <w:tcW w:w="3338" w:type="dxa"/>
            <w:tcBorders>
              <w:left w:val="single" w:sz="4" w:space="0" w:color="000000"/>
              <w:right w:val="single" w:sz="4" w:space="0" w:color="000000"/>
            </w:tcBorders>
            <w:tcMar>
              <w:left w:w="52" w:type="dxa"/>
            </w:tcMar>
            <w:vAlign w:val="center"/>
          </w:tcPr>
          <w:p w:rsidR="00EF641B" w:rsidRDefault="00EF641B">
            <w:pPr>
              <w:pStyle w:val="Contenudetableau"/>
              <w:spacing w:after="283"/>
              <w:jc w:val="center"/>
              <w:rPr>
                <w:rFonts w:ascii="Tahoma" w:hAnsi="Tahoma" w:cs="Tahoma"/>
                <w:b/>
                <w:bCs/>
              </w:rPr>
            </w:pPr>
            <w:r>
              <w:rPr>
                <w:b/>
                <w:bCs/>
              </w:rPr>
              <w:t>Composition de l’équipe</w:t>
            </w:r>
          </w:p>
        </w:tc>
      </w:tr>
      <w:tr w:rsidR="00EF641B">
        <w:tc>
          <w:tcPr>
            <w:tcW w:w="3487" w:type="dxa"/>
            <w:tcBorders>
              <w:top w:val="nil"/>
              <w:right w:val="nil"/>
            </w:tcBorders>
            <w:tcMar>
              <w:left w:w="52" w:type="dxa"/>
            </w:tcMar>
          </w:tcPr>
          <w:p w:rsidR="00EF641B" w:rsidRDefault="00EF641B">
            <w:pPr>
              <w:pStyle w:val="Contenudetableau"/>
              <w:spacing w:after="283"/>
              <w:rPr>
                <w:rFonts w:ascii="Tahoma" w:hAnsi="Tahoma" w:cs="Tahoma"/>
              </w:rPr>
            </w:pPr>
            <w:r>
              <w:t>- En général dans des contextes similaires</w:t>
            </w:r>
          </w:p>
          <w:p w:rsidR="00EF641B" w:rsidRDefault="00EF641B">
            <w:pPr>
              <w:pStyle w:val="Contenudetableau"/>
              <w:spacing w:after="283"/>
              <w:rPr>
                <w:rFonts w:ascii="Tahoma" w:hAnsi="Tahoma" w:cs="Tahoma"/>
              </w:rPr>
            </w:pPr>
            <w:r>
              <w:t>- Dans le domaine du développement</w:t>
            </w:r>
          </w:p>
          <w:p w:rsidR="00EF641B" w:rsidRDefault="00EF641B">
            <w:pPr>
              <w:pStyle w:val="Contenudetableau"/>
              <w:spacing w:after="283"/>
              <w:rPr>
                <w:rFonts w:ascii="Tahoma" w:hAnsi="Tahoma" w:cs="Tahoma"/>
              </w:rPr>
            </w:pPr>
            <w:r>
              <w:t>durable en particulier</w:t>
            </w:r>
          </w:p>
          <w:p w:rsidR="00EF641B" w:rsidRDefault="00EF641B">
            <w:pPr>
              <w:pStyle w:val="Contenudetableau"/>
              <w:spacing w:after="283"/>
              <w:rPr>
                <w:rFonts w:ascii="Tahoma" w:hAnsi="Tahoma" w:cs="Tahoma"/>
              </w:rPr>
            </w:pPr>
            <w:r>
              <w:t>- Dans des domaines propres au site</w:t>
            </w:r>
          </w:p>
          <w:p w:rsidR="00EF641B" w:rsidRDefault="00EF641B">
            <w:pPr>
              <w:pStyle w:val="Contenudetableau"/>
              <w:spacing w:after="283"/>
              <w:rPr>
                <w:rFonts w:ascii="Tahoma" w:hAnsi="Tahoma" w:cs="Tahoma"/>
              </w:rPr>
            </w:pPr>
            <w:r>
              <w:t>- Dans les domaines complémentaires des orientations d’aménagement</w:t>
            </w:r>
          </w:p>
        </w:tc>
        <w:tc>
          <w:tcPr>
            <w:tcW w:w="3285" w:type="dxa"/>
            <w:tcBorders>
              <w:top w:val="nil"/>
              <w:left w:val="single" w:sz="4" w:space="0" w:color="000000"/>
              <w:right w:val="nil"/>
            </w:tcBorders>
            <w:tcMar>
              <w:left w:w="52" w:type="dxa"/>
            </w:tcMar>
          </w:tcPr>
          <w:p w:rsidR="00EF641B" w:rsidRDefault="00EF641B">
            <w:pPr>
              <w:pStyle w:val="Contenudetableau"/>
              <w:spacing w:after="283"/>
              <w:rPr>
                <w:rFonts w:ascii="Tahoma" w:hAnsi="Tahoma" w:cs="Tahoma"/>
              </w:rPr>
            </w:pPr>
            <w:r>
              <w:t>Domaines d’interventions larges (habitat, tourisme, environnement, paysage, composition urbaine, architecture, urbanisme réglementaire…)</w:t>
            </w:r>
          </w:p>
        </w:tc>
        <w:tc>
          <w:tcPr>
            <w:tcW w:w="3338" w:type="dxa"/>
            <w:tcBorders>
              <w:top w:val="nil"/>
              <w:left w:val="single" w:sz="4" w:space="0" w:color="000000"/>
              <w:right w:val="single" w:sz="4" w:space="0" w:color="000000"/>
            </w:tcBorders>
            <w:tcMar>
              <w:left w:w="52" w:type="dxa"/>
            </w:tcMar>
          </w:tcPr>
          <w:p w:rsidR="00EF641B" w:rsidRDefault="00EF641B">
            <w:pPr>
              <w:pStyle w:val="Contenudetableau"/>
              <w:spacing w:after="283"/>
              <w:rPr>
                <w:rFonts w:ascii="Tahoma" w:hAnsi="Tahoma" w:cs="Tahoma"/>
              </w:rPr>
            </w:pPr>
            <w:r>
              <w:t>- Moyens humains</w:t>
            </w:r>
          </w:p>
          <w:p w:rsidR="00EF641B" w:rsidRDefault="00EF641B">
            <w:pPr>
              <w:pStyle w:val="Contenudetableau"/>
              <w:spacing w:after="283"/>
              <w:rPr>
                <w:rFonts w:ascii="Tahoma" w:hAnsi="Tahoma" w:cs="Tahoma"/>
              </w:rPr>
            </w:pPr>
            <w:r>
              <w:t>- Certificats de qualification professionnelle</w:t>
            </w:r>
          </w:p>
          <w:p w:rsidR="00EF641B" w:rsidRDefault="00EF641B">
            <w:pPr>
              <w:pStyle w:val="Contenudetableau"/>
              <w:spacing w:after="283"/>
              <w:rPr>
                <w:rFonts w:ascii="Tahoma" w:hAnsi="Tahoma" w:cs="Tahoma"/>
              </w:rPr>
            </w:pPr>
            <w:r>
              <w:t>- Expérience professionnelle du responsable de l’étude</w:t>
            </w:r>
          </w:p>
          <w:p w:rsidR="00EF641B" w:rsidRDefault="00EF641B">
            <w:pPr>
              <w:pStyle w:val="Contenudetableau"/>
              <w:spacing w:after="283"/>
              <w:rPr>
                <w:rFonts w:ascii="Tahoma" w:hAnsi="Tahoma" w:cs="Tahoma"/>
              </w:rPr>
            </w:pPr>
          </w:p>
        </w:tc>
      </w:tr>
    </w:tbl>
    <w:p w:rsidR="00EF641B" w:rsidRDefault="00EF641B">
      <w:pPr>
        <w:pStyle w:val="BodyText"/>
        <w:spacing w:after="0"/>
        <w:ind w:right="72"/>
      </w:pPr>
      <w:r>
        <w:t>Seront également examinés les moyens matériels dont dispose le BE.</w:t>
      </w:r>
    </w:p>
    <w:p w:rsidR="00EF641B" w:rsidRDefault="00EF641B">
      <w:pPr>
        <w:pStyle w:val="BodyText"/>
        <w:rPr>
          <w:rFonts w:ascii="Tahoma" w:eastAsia="MS Mincho;MS ??" w:hAnsi="Tahoma"/>
          <w:b/>
          <w:bCs/>
          <w:smallCaps/>
          <w:sz w:val="26"/>
          <w:szCs w:val="26"/>
          <w:u w:val="single"/>
        </w:rPr>
      </w:pPr>
      <w:r>
        <w:rPr>
          <w:rFonts w:eastAsia="MS Mincho;MS ??"/>
          <w:b/>
          <w:bCs/>
          <w:smallCaps/>
          <w:sz w:val="26"/>
          <w:szCs w:val="26"/>
          <w:u w:val="single"/>
        </w:rPr>
        <w:t>Article 8.2 -  Aspects méthodologiques et délais</w:t>
      </w:r>
    </w:p>
    <w:p w:rsidR="00EF641B" w:rsidRDefault="00EF641B">
      <w:pPr>
        <w:pStyle w:val="BodyText"/>
        <w:rPr>
          <w:rFonts w:ascii="Tahoma" w:eastAsia="MS Mincho;MS ??" w:hAnsi="Tahoma"/>
          <w:b/>
          <w:bCs/>
          <w:smallCaps/>
          <w:sz w:val="26"/>
          <w:szCs w:val="26"/>
          <w:u w:val="single"/>
        </w:rPr>
      </w:pPr>
    </w:p>
    <w:p w:rsidR="00EF641B" w:rsidRDefault="00EF641B">
      <w:pPr>
        <w:pStyle w:val="BodyText"/>
        <w:spacing w:after="0"/>
        <w:ind w:left="360" w:right="72"/>
      </w:pPr>
      <w:r>
        <w:rPr>
          <w:rFonts w:ascii="Symbol" w:hAnsi="Symbol" w:cs="Symbol"/>
        </w:rPr>
        <w:t></w:t>
      </w:r>
      <w:r>
        <w:rPr>
          <w:rFonts w:ascii="Symbol" w:hAnsi="Symbol" w:cs="Symbol"/>
        </w:rPr>
        <w:t></w:t>
      </w:r>
      <w:r>
        <w:t>les modalités méthodologiques envisagées et d'inventaire des données concernant les quatre phases d’étude,</w:t>
      </w:r>
    </w:p>
    <w:p w:rsidR="00EF641B" w:rsidRDefault="00EF641B">
      <w:pPr>
        <w:pStyle w:val="BodyText"/>
        <w:spacing w:after="0"/>
        <w:ind w:left="360" w:right="72"/>
      </w:pPr>
      <w:r>
        <w:rPr>
          <w:rFonts w:ascii="Symbol" w:hAnsi="Symbol" w:cs="Symbol"/>
        </w:rPr>
        <w:t></w:t>
      </w:r>
      <w:r>
        <w:rPr>
          <w:rFonts w:ascii="Symbol" w:hAnsi="Symbol" w:cs="Symbol"/>
        </w:rPr>
        <w:t></w:t>
      </w:r>
      <w:r>
        <w:t>planning prévisionnel.</w:t>
      </w:r>
    </w:p>
    <w:p w:rsidR="00EF641B" w:rsidRDefault="00EF641B">
      <w:pPr>
        <w:pStyle w:val="BodyText"/>
        <w:ind w:right="72"/>
        <w:rPr>
          <w:b/>
          <w:bCs/>
        </w:rPr>
      </w:pPr>
    </w:p>
    <w:p w:rsidR="00EF641B" w:rsidRDefault="00EF641B">
      <w:pPr>
        <w:pStyle w:val="BodyText"/>
        <w:ind w:right="72"/>
        <w:rPr>
          <w:b/>
          <w:bCs/>
        </w:rPr>
      </w:pPr>
      <w:r>
        <w:rPr>
          <w:b/>
          <w:bCs/>
        </w:rPr>
        <w:t>La commune souhaite que la carte communale soit approuvée 12 mois après la désignation du bureau d’études et sera très attentive au respect des délais.</w:t>
      </w:r>
    </w:p>
    <w:p w:rsidR="00EF641B" w:rsidRDefault="00EF641B">
      <w:pPr>
        <w:pStyle w:val="BodyText"/>
        <w:ind w:right="72"/>
      </w:pPr>
    </w:p>
    <w:p w:rsidR="00EF641B" w:rsidRDefault="00EF641B">
      <w:pPr>
        <w:pStyle w:val="BodyText"/>
        <w:rPr>
          <w:rFonts w:ascii="Tahoma" w:eastAsia="MS Mincho;MS ??" w:hAnsi="Tahoma"/>
          <w:b/>
          <w:bCs/>
          <w:smallCaps/>
          <w:sz w:val="26"/>
          <w:szCs w:val="26"/>
          <w:u w:val="single"/>
        </w:rPr>
      </w:pPr>
      <w:r>
        <w:rPr>
          <w:rFonts w:eastAsia="MS Mincho;MS ??"/>
          <w:b/>
          <w:bCs/>
          <w:smallCaps/>
          <w:sz w:val="26"/>
          <w:szCs w:val="26"/>
          <w:u w:val="single"/>
        </w:rPr>
        <w:t>Article 8.3 – Devis</w:t>
      </w:r>
    </w:p>
    <w:p w:rsidR="00EF641B" w:rsidRDefault="00EF641B">
      <w:pPr>
        <w:pStyle w:val="BodyText"/>
        <w:rPr>
          <w:rFonts w:ascii="Tahoma" w:eastAsia="MS Mincho;MS ??" w:hAnsi="Tahoma"/>
          <w:b/>
          <w:bCs/>
          <w:smallCaps/>
          <w:sz w:val="26"/>
          <w:szCs w:val="26"/>
          <w:u w:val="single"/>
        </w:rPr>
      </w:pPr>
    </w:p>
    <w:p w:rsidR="00EF641B" w:rsidRDefault="00EF641B">
      <w:pPr>
        <w:pStyle w:val="BodyText"/>
        <w:spacing w:after="0"/>
        <w:ind w:left="360" w:right="72"/>
      </w:pPr>
      <w:r>
        <w:rPr>
          <w:rFonts w:ascii="Symbol" w:hAnsi="Symbol" w:cs="Symbol"/>
        </w:rPr>
        <w:t></w:t>
      </w:r>
      <w:r>
        <w:rPr>
          <w:rFonts w:ascii="Symbol" w:hAnsi="Symbol" w:cs="Symbol"/>
        </w:rPr>
        <w:t></w:t>
      </w:r>
      <w:r>
        <w:rPr>
          <w:rFonts w:ascii="Symbol" w:hAnsi="Symbol" w:cs="Symbol"/>
        </w:rPr>
        <w:t></w:t>
      </w:r>
      <w:r>
        <w:t>le prix global et forfaitaire de l'étude et des prestations susvisées,</w:t>
      </w:r>
    </w:p>
    <w:p w:rsidR="00EF641B" w:rsidRDefault="00EF641B">
      <w:pPr>
        <w:pStyle w:val="BodyText"/>
        <w:spacing w:after="0"/>
        <w:ind w:left="360" w:right="72"/>
      </w:pPr>
      <w:r>
        <w:rPr>
          <w:rFonts w:ascii="Symbol" w:hAnsi="Symbol" w:cs="Symbol"/>
        </w:rPr>
        <w:t></w:t>
      </w:r>
      <w:r>
        <w:rPr>
          <w:rFonts w:ascii="Symbol" w:hAnsi="Symbol" w:cs="Symbol"/>
        </w:rPr>
        <w:t></w:t>
      </w:r>
      <w:r>
        <w:rPr>
          <w:rFonts w:ascii="Symbol" w:hAnsi="Symbol" w:cs="Symbol"/>
        </w:rPr>
        <w:t></w:t>
      </w:r>
      <w:r>
        <w:t>sa décomposition par phase.</w:t>
      </w:r>
    </w:p>
    <w:p w:rsidR="00EF641B" w:rsidRDefault="00EF641B">
      <w:pPr>
        <w:pStyle w:val="BodyText"/>
        <w:spacing w:after="0"/>
        <w:ind w:left="360" w:right="72"/>
      </w:pPr>
    </w:p>
    <w:p w:rsidR="00EF641B" w:rsidRDefault="00EF641B">
      <w:pPr>
        <w:pStyle w:val="BodyText"/>
        <w:spacing w:after="0"/>
        <w:ind w:left="360" w:right="72"/>
      </w:pPr>
    </w:p>
    <w:p w:rsidR="00EF641B" w:rsidRDefault="00EF641B">
      <w:pPr>
        <w:pStyle w:val="BodyText"/>
        <w:spacing w:after="0"/>
        <w:ind w:left="360" w:right="72"/>
      </w:pPr>
    </w:p>
    <w:p w:rsidR="00EF641B" w:rsidRDefault="00EF641B">
      <w:pPr>
        <w:pStyle w:val="BodyText"/>
        <w:shd w:val="clear" w:color="auto" w:fill="B3B3B3"/>
        <w:rPr>
          <w:rFonts w:eastAsia="MS Mincho;MS ??"/>
          <w:b/>
          <w:bCs/>
          <w:caps/>
          <w:sz w:val="32"/>
          <w:szCs w:val="32"/>
        </w:rPr>
      </w:pPr>
      <w:r>
        <w:rPr>
          <w:rFonts w:eastAsia="MS Mincho;MS ??"/>
          <w:b/>
          <w:bCs/>
          <w:caps/>
          <w:sz w:val="32"/>
          <w:szCs w:val="32"/>
        </w:rPr>
        <w:t>article 9 - MODE DE PASSATION DE LA COMMANDE</w:t>
      </w:r>
    </w:p>
    <w:p w:rsidR="00EF641B" w:rsidRDefault="00EF641B">
      <w:pPr>
        <w:pStyle w:val="BodyText"/>
        <w:ind w:right="72"/>
      </w:pPr>
    </w:p>
    <w:p w:rsidR="00EF641B" w:rsidRDefault="00EF641B">
      <w:pPr>
        <w:pStyle w:val="BodyText"/>
        <w:ind w:right="72"/>
      </w:pPr>
      <w:r>
        <w:t>Elle se fera par convention avec la commune après consultation de plusieurs bureaux d'études.</w:t>
      </w:r>
    </w:p>
    <w:p w:rsidR="00EF641B" w:rsidRDefault="00EF641B">
      <w:pPr>
        <w:pStyle w:val="BodyText"/>
        <w:ind w:right="72"/>
      </w:pPr>
      <w:r>
        <w:t>Le lauréat de la consultation sera lié à la commune par un marché de prestations intellectuelles passé selon la procédure adaptée (art. 28 code des marchés publics).</w:t>
      </w:r>
    </w:p>
    <w:p w:rsidR="00EF641B" w:rsidRDefault="00EF641B">
      <w:pPr>
        <w:pStyle w:val="BodyText"/>
        <w:ind w:right="72"/>
      </w:pPr>
    </w:p>
    <w:p w:rsidR="00EF641B" w:rsidRDefault="00EF641B">
      <w:pPr>
        <w:pStyle w:val="BodyText"/>
        <w:ind w:right="72"/>
      </w:pPr>
    </w:p>
    <w:p w:rsidR="00EF641B" w:rsidRDefault="00EF641B">
      <w:pPr>
        <w:pStyle w:val="BodyText"/>
        <w:shd w:val="clear" w:color="auto" w:fill="B3B3B3"/>
        <w:rPr>
          <w:rFonts w:eastAsia="MS Mincho;MS ??"/>
          <w:b/>
          <w:bCs/>
          <w:caps/>
          <w:sz w:val="32"/>
          <w:szCs w:val="32"/>
        </w:rPr>
      </w:pPr>
      <w:r>
        <w:rPr>
          <w:rFonts w:eastAsia="MS Mincho;MS ??"/>
          <w:b/>
          <w:bCs/>
          <w:caps/>
          <w:sz w:val="32"/>
          <w:szCs w:val="32"/>
        </w:rPr>
        <w:t>ARTICLE 10 - MONTANT DE L’ETUDE</w:t>
      </w:r>
    </w:p>
    <w:p w:rsidR="00EF641B" w:rsidRDefault="00EF641B">
      <w:pPr>
        <w:pStyle w:val="BodyText"/>
      </w:pPr>
    </w:p>
    <w:p w:rsidR="00EF641B" w:rsidRDefault="00EF641B">
      <w:pPr>
        <w:pStyle w:val="BodyText"/>
        <w:ind w:right="72"/>
      </w:pPr>
      <w:r>
        <w:t>L'étude sera rémunérée par un prix global, forfaitaire et ferme.</w:t>
      </w:r>
    </w:p>
    <w:p w:rsidR="00EF641B" w:rsidRDefault="00EF641B">
      <w:pPr>
        <w:pStyle w:val="BodyText"/>
        <w:ind w:right="72"/>
      </w:pPr>
      <w:r>
        <w:t>L'offre devra faire apparaître la décomposition en fonction des phases d'études et de la nature des prestations fournies.</w:t>
      </w:r>
    </w:p>
    <w:p w:rsidR="00EF641B" w:rsidRDefault="00EF641B">
      <w:pPr>
        <w:pStyle w:val="BodyText"/>
        <w:ind w:right="72"/>
      </w:pPr>
    </w:p>
    <w:p w:rsidR="00EF641B" w:rsidRDefault="00EF641B">
      <w:pPr>
        <w:pStyle w:val="BodyText"/>
        <w:ind w:right="72"/>
      </w:pPr>
    </w:p>
    <w:p w:rsidR="00EF641B" w:rsidRDefault="00EF641B">
      <w:pPr>
        <w:pStyle w:val="BodyText"/>
        <w:shd w:val="clear" w:color="auto" w:fill="B3B3B3"/>
        <w:rPr>
          <w:rFonts w:eastAsia="MS Mincho;MS ??"/>
          <w:b/>
          <w:bCs/>
          <w:caps/>
          <w:sz w:val="32"/>
          <w:szCs w:val="32"/>
        </w:rPr>
      </w:pPr>
      <w:r>
        <w:rPr>
          <w:rFonts w:eastAsia="MS Mincho;MS ??"/>
          <w:b/>
          <w:bCs/>
          <w:caps/>
          <w:sz w:val="32"/>
          <w:szCs w:val="32"/>
        </w:rPr>
        <w:t>ARTICLE 11 - MODALITES DE REGLEMENT</w:t>
      </w:r>
    </w:p>
    <w:p w:rsidR="00EF641B" w:rsidRDefault="00EF641B">
      <w:pPr>
        <w:pStyle w:val="BodyText"/>
        <w:ind w:right="74"/>
      </w:pPr>
    </w:p>
    <w:p w:rsidR="00EF641B" w:rsidRDefault="00EF641B">
      <w:pPr>
        <w:pStyle w:val="BodyText"/>
        <w:ind w:right="74"/>
      </w:pPr>
      <w:r>
        <w:t>La mise en paiement se fera après validation de chaque phase conformément au chapitre 4 du présent cahier des charges et selon les modalités suivantes .:</w:t>
      </w:r>
    </w:p>
    <w:p w:rsidR="00EF641B" w:rsidRDefault="00EF641B">
      <w:pPr>
        <w:pStyle w:val="BodyText"/>
        <w:numPr>
          <w:ilvl w:val="0"/>
          <w:numId w:val="25"/>
        </w:numPr>
        <w:spacing w:after="0"/>
      </w:pPr>
      <w:r>
        <w:t>phase I : 30 % (diagnostic territorial et état initial de l’environnement)</w:t>
      </w:r>
    </w:p>
    <w:p w:rsidR="00EF641B" w:rsidRDefault="00EF641B">
      <w:pPr>
        <w:pStyle w:val="BodyText"/>
        <w:numPr>
          <w:ilvl w:val="0"/>
          <w:numId w:val="25"/>
        </w:numPr>
        <w:spacing w:after="0"/>
      </w:pPr>
      <w:r>
        <w:t>phase II : 20 % (établissement et justification du projet communal)</w:t>
      </w:r>
    </w:p>
    <w:p w:rsidR="00EF641B" w:rsidRDefault="00EF641B">
      <w:pPr>
        <w:pStyle w:val="BodyText"/>
        <w:numPr>
          <w:ilvl w:val="0"/>
          <w:numId w:val="25"/>
        </w:numPr>
        <w:spacing w:after="0"/>
      </w:pPr>
      <w:r>
        <w:t>phase III : 20 % (finalisation du dossier de carte communale et consultations)</w:t>
      </w:r>
    </w:p>
    <w:p w:rsidR="00EF641B" w:rsidRDefault="00EF641B">
      <w:pPr>
        <w:pStyle w:val="BodyText"/>
        <w:numPr>
          <w:ilvl w:val="0"/>
          <w:numId w:val="25"/>
        </w:numPr>
        <w:spacing w:after="0"/>
      </w:pPr>
      <w:r>
        <w:t>phase IV : 20% (enquête publique, approbation communale et co-approbation préfectorale)</w:t>
      </w:r>
    </w:p>
    <w:p w:rsidR="00EF641B" w:rsidRDefault="00EF641B">
      <w:pPr>
        <w:pStyle w:val="BodyText"/>
        <w:numPr>
          <w:ilvl w:val="0"/>
          <w:numId w:val="25"/>
        </w:numPr>
        <w:spacing w:after="0"/>
      </w:pPr>
      <w:r>
        <w:t>10 % à la livraison du document opposable</w:t>
      </w:r>
    </w:p>
    <w:p w:rsidR="00EF641B" w:rsidRDefault="00EF641B">
      <w:pPr>
        <w:pStyle w:val="BodyText"/>
        <w:spacing w:after="0"/>
        <w:ind w:left="360" w:right="74"/>
      </w:pPr>
    </w:p>
    <w:p w:rsidR="00EF641B" w:rsidRDefault="00EF641B">
      <w:pPr>
        <w:pStyle w:val="BodyText"/>
      </w:pPr>
      <w:r>
        <w:t>La validation d'une phase entraînera le passage à la phase suivante.</w:t>
      </w:r>
    </w:p>
    <w:p w:rsidR="00EF641B" w:rsidRDefault="00EF641B">
      <w:pPr>
        <w:pStyle w:val="BodyText"/>
        <w:ind w:right="74"/>
      </w:pPr>
    </w:p>
    <w:p w:rsidR="00EF641B" w:rsidRDefault="00EF641B">
      <w:pPr>
        <w:pStyle w:val="BodyText"/>
        <w:ind w:right="74"/>
      </w:pPr>
    </w:p>
    <w:p w:rsidR="00EF641B" w:rsidRDefault="00EF641B">
      <w:pPr>
        <w:pStyle w:val="BodyText"/>
        <w:ind w:right="74"/>
      </w:pPr>
    </w:p>
    <w:p w:rsidR="00EF641B" w:rsidRDefault="00EF641B">
      <w:pPr>
        <w:pStyle w:val="BodyText"/>
        <w:ind w:right="74"/>
      </w:pPr>
    </w:p>
    <w:p w:rsidR="00EF641B" w:rsidRDefault="00EF641B">
      <w:pPr>
        <w:pStyle w:val="BodyText"/>
        <w:ind w:right="74"/>
      </w:pPr>
    </w:p>
    <w:p w:rsidR="00EF641B" w:rsidRDefault="00EF641B">
      <w:pPr>
        <w:pStyle w:val="BodyText"/>
        <w:ind w:right="74"/>
      </w:pPr>
    </w:p>
    <w:tbl>
      <w:tblPr>
        <w:tblW w:w="0" w:type="auto"/>
        <w:tblInd w:w="2" w:type="dxa"/>
        <w:tblCellMar>
          <w:left w:w="0" w:type="dxa"/>
          <w:right w:w="0" w:type="dxa"/>
        </w:tblCellMar>
        <w:tblLook w:val="0000"/>
      </w:tblPr>
      <w:tblGrid>
        <w:gridCol w:w="3075"/>
        <w:gridCol w:w="3075"/>
        <w:gridCol w:w="3075"/>
      </w:tblGrid>
      <w:tr w:rsidR="00EF641B">
        <w:tc>
          <w:tcPr>
            <w:tcW w:w="3075" w:type="dxa"/>
            <w:tcBorders>
              <w:top w:val="nil"/>
              <w:left w:val="nil"/>
              <w:bottom w:val="nil"/>
              <w:right w:val="nil"/>
            </w:tcBorders>
          </w:tcPr>
          <w:p w:rsidR="00EF641B" w:rsidRDefault="00EF641B">
            <w:pPr>
              <w:pStyle w:val="Contenudetableau"/>
              <w:spacing w:after="283"/>
              <w:ind w:right="74"/>
              <w:jc w:val="both"/>
              <w:rPr>
                <w:rFonts w:ascii="Tahoma" w:hAnsi="Tahoma" w:cs="Tahoma"/>
              </w:rPr>
            </w:pPr>
            <w:r>
              <w:t>Lu et approuvé,</w:t>
            </w:r>
          </w:p>
          <w:p w:rsidR="00EF641B" w:rsidRDefault="00EF641B">
            <w:pPr>
              <w:pStyle w:val="Contenudetableau"/>
              <w:spacing w:after="283"/>
              <w:ind w:right="74"/>
              <w:jc w:val="both"/>
              <w:rPr>
                <w:rFonts w:ascii="Tahoma" w:hAnsi="Tahoma" w:cs="Tahoma"/>
              </w:rPr>
            </w:pPr>
          </w:p>
          <w:p w:rsidR="00EF641B" w:rsidRDefault="00EF641B">
            <w:pPr>
              <w:pStyle w:val="Contenudetableau"/>
              <w:spacing w:after="283"/>
              <w:ind w:right="74"/>
              <w:jc w:val="both"/>
              <w:rPr>
                <w:rFonts w:ascii="Tahoma" w:hAnsi="Tahoma" w:cs="Tahoma"/>
              </w:rPr>
            </w:pPr>
          </w:p>
          <w:p w:rsidR="00EF641B" w:rsidRDefault="00EF641B">
            <w:pPr>
              <w:pStyle w:val="Contenudetableau"/>
              <w:spacing w:after="283"/>
              <w:ind w:right="74"/>
              <w:jc w:val="both"/>
              <w:rPr>
                <w:rFonts w:ascii="Tahoma" w:hAnsi="Tahoma" w:cs="Tahoma"/>
              </w:rPr>
            </w:pPr>
          </w:p>
          <w:p w:rsidR="00EF641B" w:rsidRDefault="00EF641B">
            <w:pPr>
              <w:pStyle w:val="Contenudetableau"/>
              <w:spacing w:after="283"/>
              <w:ind w:right="74"/>
              <w:jc w:val="both"/>
              <w:rPr>
                <w:rFonts w:ascii="Tahoma" w:hAnsi="Tahoma" w:cs="Tahoma"/>
              </w:rPr>
            </w:pPr>
            <w:r>
              <w:t>Le Maire</w:t>
            </w:r>
          </w:p>
        </w:tc>
        <w:tc>
          <w:tcPr>
            <w:tcW w:w="3075" w:type="dxa"/>
            <w:tcBorders>
              <w:top w:val="nil"/>
              <w:left w:val="nil"/>
              <w:bottom w:val="nil"/>
              <w:right w:val="nil"/>
            </w:tcBorders>
          </w:tcPr>
          <w:p w:rsidR="00EF641B" w:rsidRDefault="00EF641B">
            <w:pPr>
              <w:pStyle w:val="Contenudetableau"/>
              <w:spacing w:after="283"/>
              <w:ind w:right="74"/>
              <w:jc w:val="both"/>
              <w:rPr>
                <w:rFonts w:ascii="Tahoma" w:hAnsi="Tahoma" w:cs="Tahoma"/>
              </w:rPr>
            </w:pPr>
            <w:r>
              <w:rPr>
                <w:rFonts w:ascii="Tahoma" w:hAnsi="Tahoma" w:cs="Tahoma"/>
              </w:rPr>
              <w:t> </w:t>
            </w:r>
          </w:p>
        </w:tc>
        <w:tc>
          <w:tcPr>
            <w:tcW w:w="3075" w:type="dxa"/>
            <w:tcBorders>
              <w:top w:val="nil"/>
              <w:left w:val="nil"/>
              <w:bottom w:val="nil"/>
              <w:right w:val="nil"/>
            </w:tcBorders>
          </w:tcPr>
          <w:p w:rsidR="00EF641B" w:rsidRDefault="00EF641B">
            <w:pPr>
              <w:pStyle w:val="Contenudetableau"/>
              <w:spacing w:after="283"/>
              <w:ind w:right="74"/>
              <w:jc w:val="both"/>
              <w:rPr>
                <w:rFonts w:ascii="Tahoma" w:hAnsi="Tahoma" w:cs="Tahoma"/>
              </w:rPr>
            </w:pPr>
            <w:r>
              <w:t>Lu et approuvé,</w:t>
            </w:r>
          </w:p>
          <w:p w:rsidR="00EF641B" w:rsidRDefault="00EF641B">
            <w:pPr>
              <w:pStyle w:val="Contenudetableau"/>
              <w:spacing w:after="283"/>
              <w:ind w:right="74"/>
              <w:jc w:val="both"/>
              <w:rPr>
                <w:rFonts w:ascii="Tahoma" w:hAnsi="Tahoma" w:cs="Tahoma"/>
              </w:rPr>
            </w:pPr>
          </w:p>
          <w:p w:rsidR="00EF641B" w:rsidRDefault="00EF641B">
            <w:pPr>
              <w:pStyle w:val="Contenudetableau"/>
              <w:spacing w:after="283"/>
              <w:ind w:right="74"/>
              <w:jc w:val="both"/>
              <w:rPr>
                <w:rFonts w:ascii="Tahoma" w:hAnsi="Tahoma" w:cs="Tahoma"/>
              </w:rPr>
            </w:pPr>
          </w:p>
          <w:p w:rsidR="00EF641B" w:rsidRDefault="00EF641B">
            <w:pPr>
              <w:pStyle w:val="Contenudetableau"/>
              <w:spacing w:after="283"/>
              <w:ind w:right="74"/>
              <w:jc w:val="both"/>
              <w:rPr>
                <w:rFonts w:ascii="Tahoma" w:hAnsi="Tahoma" w:cs="Tahoma"/>
              </w:rPr>
            </w:pPr>
          </w:p>
          <w:p w:rsidR="00EF641B" w:rsidRDefault="00EF641B">
            <w:pPr>
              <w:pStyle w:val="Contenudetableau"/>
              <w:spacing w:after="283"/>
              <w:ind w:right="74"/>
              <w:jc w:val="both"/>
              <w:rPr>
                <w:rFonts w:ascii="Tahoma" w:hAnsi="Tahoma" w:cs="Tahoma"/>
              </w:rPr>
            </w:pPr>
            <w:r>
              <w:t>Le Bureau d'études</w:t>
            </w:r>
          </w:p>
        </w:tc>
      </w:tr>
    </w:tbl>
    <w:p w:rsidR="00EF641B" w:rsidRDefault="00EF641B">
      <w:pPr>
        <w:pStyle w:val="BodyText"/>
        <w:rPr>
          <w:shd w:val="clear" w:color="auto" w:fill="CCCCCC"/>
        </w:rPr>
      </w:pPr>
    </w:p>
    <w:p w:rsidR="00EF641B" w:rsidRDefault="00EF641B">
      <w:pPr>
        <w:rPr>
          <w:rFonts w:ascii="Tahoma" w:hAnsi="Tahoma" w:cs="Tahoma"/>
        </w:rPr>
        <w:sectPr w:rsidR="00EF641B">
          <w:type w:val="continuous"/>
          <w:pgSz w:w="11906" w:h="16838"/>
          <w:pgMar w:top="1389" w:right="850" w:bottom="1411" w:left="850" w:header="556" w:footer="442" w:gutter="0"/>
          <w:cols w:space="720"/>
          <w:formProt w:val="0"/>
          <w:docGrid w:linePitch="360"/>
        </w:sectPr>
      </w:pPr>
    </w:p>
    <w:p w:rsidR="00EF641B" w:rsidRDefault="00EF641B">
      <w:pPr>
        <w:rPr>
          <w:rFonts w:ascii="Tahoma" w:hAnsi="Tahoma" w:cs="Tahoma"/>
        </w:rPr>
      </w:pPr>
    </w:p>
    <w:sectPr w:rsidR="00EF641B" w:rsidSect="00EF641B">
      <w:type w:val="continuous"/>
      <w:pgSz w:w="11906" w:h="16838"/>
      <w:pgMar w:top="1389" w:right="850" w:bottom="1411" w:left="850" w:header="556" w:footer="442"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1B" w:rsidRDefault="00EF641B">
      <w:pPr>
        <w:rPr>
          <w:rFonts w:ascii="Tahoma" w:hAnsi="Tahoma" w:cs="Tahoma"/>
        </w:rPr>
      </w:pPr>
      <w:r>
        <w:rPr>
          <w:rFonts w:ascii="Tahoma" w:hAnsi="Tahoma" w:cs="Tahoma"/>
        </w:rPr>
        <w:separator/>
      </w:r>
    </w:p>
  </w:endnote>
  <w:endnote w:type="continuationSeparator" w:id="0">
    <w:p w:rsidR="00EF641B" w:rsidRDefault="00EF641B">
      <w:pPr>
        <w:rPr>
          <w:rFonts w:ascii="Tahoma" w:hAnsi="Tahoma" w:cs="Tahoma"/>
        </w:rPr>
      </w:pPr>
      <w:r>
        <w:rPr>
          <w:rFonts w:ascii="Tahoma" w:hAnsi="Tahoma" w:cs="Tahoma"/>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MS ??">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OpenSymbol;Arial Unicode MS">
    <w:panose1 w:val="00000000000000000000"/>
    <w:charset w:val="00"/>
    <w:family w:val="roman"/>
    <w:notTrueType/>
    <w:pitch w:val="default"/>
    <w:sig w:usb0="00000003" w:usb1="00000000" w:usb2="00000000" w:usb3="00000000" w:csb0="00000001" w:csb1="00000000"/>
  </w:font>
  <w:font w:name="StarSymbol;Arial Unicode M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Arial">
    <w:panose1 w:val="00000000000000000000"/>
    <w:charset w:val="00"/>
    <w:family w:val="roman"/>
    <w:notTrueType/>
    <w:pitch w:val="default"/>
    <w:sig w:usb0="00000003" w:usb1="00000000" w:usb2="00000000" w:usb3="00000000" w:csb0="00000001" w:csb1="00000000"/>
  </w:font>
  <w:font w:name="SimSun;??">
    <w:panose1 w:val="00000000000000000000"/>
    <w:charset w:val="80"/>
    <w:family w:val="roman"/>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1B" w:rsidRDefault="00EF641B">
    <w:pPr>
      <w:rPr>
        <w:rFonts w:cs="Times New Roman"/>
        <w:i/>
        <w:iCs/>
        <w:sz w:val="16"/>
        <w:szCs w:val="16"/>
      </w:rPr>
    </w:pPr>
    <w:r>
      <w:rPr>
        <w:rFonts w:cs="Times New Roman"/>
        <w:i/>
        <w:iCs/>
        <w:sz w:val="16"/>
        <w:szCs w:val="16"/>
      </w:rPr>
      <w:t>Modèle de cahier des charges carte communale</w:t>
    </w:r>
    <w:r>
      <w:rPr>
        <w:rFonts w:cs="Times New Roman"/>
        <w:i/>
        <w:iCs/>
        <w:sz w:val="16"/>
        <w:szCs w:val="16"/>
      </w:rPr>
      <w:tab/>
    </w:r>
    <w:r>
      <w:rPr>
        <w:rFonts w:cs="Times New Roman"/>
        <w:i/>
        <w:iCs/>
        <w:sz w:val="16"/>
        <w:szCs w:val="16"/>
      </w:rPr>
      <w:tab/>
    </w:r>
    <w:r>
      <w:rPr>
        <w:rFonts w:cs="Times New Roman"/>
        <w:i/>
        <w:iCs/>
        <w:sz w:val="16"/>
        <w:szCs w:val="16"/>
      </w:rPr>
      <w:tab/>
    </w:r>
    <w:r>
      <w:rPr>
        <w:rFonts w:cs="Times New Roman"/>
        <w:i/>
        <w:iCs/>
        <w:sz w:val="16"/>
        <w:szCs w:val="16"/>
      </w:rPr>
      <w:tab/>
    </w:r>
    <w:r>
      <w:rPr>
        <w:rFonts w:cs="Times New Roman"/>
        <w:i/>
        <w:iCs/>
        <w:sz w:val="16"/>
        <w:szCs w:val="16"/>
      </w:rPr>
      <w:tab/>
    </w:r>
    <w:r>
      <w:rPr>
        <w:rFonts w:cs="Times New Roman"/>
        <w:i/>
        <w:iCs/>
        <w:sz w:val="16"/>
        <w:szCs w:val="16"/>
      </w:rPr>
      <w:tab/>
    </w:r>
    <w:r>
      <w:rPr>
        <w:rFonts w:cs="Times New Roman"/>
        <w:i/>
        <w:iCs/>
        <w:sz w:val="16"/>
        <w:szCs w:val="16"/>
      </w:rPr>
      <w:tab/>
    </w:r>
    <w:r>
      <w:rPr>
        <w:rFonts w:cs="Times New Roman"/>
        <w:i/>
        <w:iCs/>
        <w:sz w:val="16"/>
        <w:szCs w:val="16"/>
      </w:rPr>
      <w:tab/>
    </w:r>
    <w:r>
      <w:rPr>
        <w:rFonts w:cs="Times New Roman"/>
        <w:i/>
        <w:iCs/>
        <w:sz w:val="16"/>
        <w:szCs w:val="16"/>
      </w:rPr>
      <w:tab/>
    </w:r>
    <w:r>
      <w:rPr>
        <w:rFonts w:cs="Times New Roman"/>
      </w:rPr>
      <w:fldChar w:fldCharType="begin"/>
    </w:r>
    <w:r>
      <w:rPr>
        <w:rFonts w:cs="Times New Roman"/>
      </w:rPr>
      <w:instrText>PAGE</w:instrText>
    </w:r>
    <w:r>
      <w:rPr>
        <w:rFonts w:cs="Times New Roman"/>
      </w:rPr>
      <w:fldChar w:fldCharType="separate"/>
    </w:r>
    <w:r>
      <w:rPr>
        <w:rFonts w:cs="Times New Roman"/>
        <w:noProof/>
      </w:rPr>
      <w:t>16</w:t>
    </w:r>
    <w:r>
      <w:rPr>
        <w:rFonts w:cs="Times New Roman"/>
      </w:rPr>
      <w:fldChar w:fldCharType="end"/>
    </w:r>
    <w:r>
      <w:rPr>
        <w:rFonts w:cs="Times New Roman"/>
        <w:i/>
        <w:iCs/>
        <w:sz w:val="16"/>
        <w:szCs w:val="16"/>
      </w:rPr>
      <w:t xml:space="preserve"> / </w:t>
    </w:r>
    <w:r>
      <w:rPr>
        <w:rFonts w:cs="Times New Roman"/>
      </w:rPr>
      <w:fldChar w:fldCharType="begin"/>
    </w:r>
    <w:r>
      <w:rPr>
        <w:rFonts w:cs="Times New Roman"/>
      </w:rPr>
      <w:instrText>NUMPAGES</w:instrText>
    </w:r>
    <w:r>
      <w:rPr>
        <w:rFonts w:cs="Times New Roman"/>
      </w:rPr>
      <w:fldChar w:fldCharType="separate"/>
    </w:r>
    <w:r>
      <w:rPr>
        <w:rFonts w:cs="Times New Roman"/>
        <w:noProof/>
      </w:rPr>
      <w:t>16</w:t>
    </w:r>
    <w:r>
      <w:rPr>
        <w:rFonts w:cs="Times New Roman"/>
      </w:rPr>
      <w:fldChar w:fldCharType="end"/>
    </w:r>
  </w:p>
  <w:p w:rsidR="00EF641B" w:rsidRDefault="00EF641B">
    <w:pPr>
      <w:rPr>
        <w:rFonts w:ascii="Tahoma" w:hAnsi="Tahoma" w:cs="Tahoma"/>
        <w:i/>
        <w:iCs/>
        <w:sz w:val="16"/>
        <w:szCs w:val="16"/>
        <w:lang w:val="en-GB"/>
      </w:rPr>
    </w:pPr>
    <w:r>
      <w:rPr>
        <w:rFonts w:cs="Times New Roman"/>
        <w:i/>
        <w:iCs/>
        <w:sz w:val="16"/>
        <w:szCs w:val="16"/>
        <w:lang w:val="en-GB"/>
      </w:rPr>
      <w:t>DEAL Guadeloupe / ATOL / PUVD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1B" w:rsidRDefault="00EF641B">
      <w:pPr>
        <w:rPr>
          <w:rFonts w:ascii="Tahoma" w:hAnsi="Tahoma" w:cs="Tahoma"/>
        </w:rPr>
      </w:pPr>
      <w:r>
        <w:rPr>
          <w:rFonts w:ascii="Tahoma" w:hAnsi="Tahoma" w:cs="Tahoma"/>
        </w:rPr>
        <w:separator/>
      </w:r>
    </w:p>
  </w:footnote>
  <w:footnote w:type="continuationSeparator" w:id="0">
    <w:p w:rsidR="00EF641B" w:rsidRDefault="00EF641B">
      <w:pPr>
        <w:rPr>
          <w:rFonts w:ascii="Tahoma" w:hAnsi="Tahoma" w:cs="Tahoma"/>
        </w:rPr>
      </w:pPr>
      <w:r>
        <w:rPr>
          <w:rFonts w:ascii="Tahoma" w:hAnsi="Tahoma" w:cs="Tahom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1B" w:rsidRDefault="00EF641B">
    <w:pPr>
      <w:pStyle w:val="Header"/>
      <w:jc w:val="center"/>
      <w:rPr>
        <w:rFonts w:ascii="Tahoma" w:hAnsi="Tahoma" w:cs="Tahoma"/>
        <w:color w:val="FF0000"/>
        <w:sz w:val="18"/>
        <w:szCs w:val="18"/>
        <w:lang w:eastAsia="fr-FR"/>
      </w:rPr>
    </w:pPr>
    <w:r>
      <w:rPr>
        <w:sz w:val="18"/>
        <w:szCs w:val="18"/>
        <w:lang w:eastAsia="fr-FR"/>
      </w:rPr>
      <w:t xml:space="preserve">Élaboration de la carte communale (CC) de </w:t>
    </w:r>
    <w:r>
      <w:rPr>
        <w:color w:val="FF0000"/>
        <w:sz w:val="18"/>
        <w:szCs w:val="18"/>
        <w:lang w:eastAsia="fr-FR"/>
      </w:rPr>
      <w:t>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9A2"/>
    <w:multiLevelType w:val="multilevel"/>
    <w:tmpl w:val="FFFFFFFF"/>
    <w:lvl w:ilvl="0">
      <w:start w:val="1"/>
      <w:numFmt w:val="bullet"/>
      <w:lvlText w:val=""/>
      <w:lvlJc w:val="left"/>
      <w:pPr>
        <w:tabs>
          <w:tab w:val="num" w:pos="707"/>
        </w:tabs>
        <w:ind w:left="707" w:hanging="283"/>
      </w:pPr>
      <w:rPr>
        <w:rFonts w:ascii="Wingdings" w:hAnsi="Wingdings" w:cs="Wingdings" w:hint="default"/>
        <w:sz w:val="18"/>
        <w:szCs w:val="18"/>
      </w:rPr>
    </w:lvl>
    <w:lvl w:ilvl="1">
      <w:start w:val="1"/>
      <w:numFmt w:val="bullet"/>
      <w:lvlText w:val=""/>
      <w:lvlJc w:val="left"/>
      <w:pPr>
        <w:tabs>
          <w:tab w:val="num" w:pos="1414"/>
        </w:tabs>
        <w:ind w:left="1414" w:hanging="283"/>
      </w:pPr>
      <w:rPr>
        <w:rFonts w:ascii="Symbol" w:hAnsi="Symbol" w:cs="Symbol" w:hint="default"/>
        <w:sz w:val="18"/>
        <w:szCs w:val="18"/>
      </w:rPr>
    </w:lvl>
    <w:lvl w:ilvl="2">
      <w:start w:val="1"/>
      <w:numFmt w:val="bullet"/>
      <w:lvlText w:val=""/>
      <w:lvlJc w:val="left"/>
      <w:pPr>
        <w:tabs>
          <w:tab w:val="num" w:pos="2121"/>
        </w:tabs>
        <w:ind w:left="2121" w:hanging="283"/>
      </w:pPr>
      <w:rPr>
        <w:rFonts w:ascii="Symbol" w:hAnsi="Symbol" w:cs="Symbol" w:hint="default"/>
        <w:sz w:val="18"/>
        <w:szCs w:val="18"/>
      </w:rPr>
    </w:lvl>
    <w:lvl w:ilvl="3">
      <w:start w:val="1"/>
      <w:numFmt w:val="bullet"/>
      <w:lvlText w:val=""/>
      <w:lvlJc w:val="left"/>
      <w:pPr>
        <w:tabs>
          <w:tab w:val="num" w:pos="2828"/>
        </w:tabs>
        <w:ind w:left="2828" w:hanging="283"/>
      </w:pPr>
      <w:rPr>
        <w:rFonts w:ascii="Symbol" w:hAnsi="Symbol" w:cs="Symbol" w:hint="default"/>
        <w:sz w:val="18"/>
        <w:szCs w:val="18"/>
      </w:rPr>
    </w:lvl>
    <w:lvl w:ilvl="4">
      <w:start w:val="1"/>
      <w:numFmt w:val="bullet"/>
      <w:lvlText w:val=""/>
      <w:lvlJc w:val="left"/>
      <w:pPr>
        <w:tabs>
          <w:tab w:val="num" w:pos="3535"/>
        </w:tabs>
        <w:ind w:left="3535" w:hanging="283"/>
      </w:pPr>
      <w:rPr>
        <w:rFonts w:ascii="Symbol" w:hAnsi="Symbol" w:cs="Symbol" w:hint="default"/>
        <w:sz w:val="18"/>
        <w:szCs w:val="18"/>
      </w:rPr>
    </w:lvl>
    <w:lvl w:ilvl="5">
      <w:start w:val="1"/>
      <w:numFmt w:val="bullet"/>
      <w:lvlText w:val=""/>
      <w:lvlJc w:val="left"/>
      <w:pPr>
        <w:tabs>
          <w:tab w:val="num" w:pos="4242"/>
        </w:tabs>
        <w:ind w:left="4242" w:hanging="283"/>
      </w:pPr>
      <w:rPr>
        <w:rFonts w:ascii="Symbol" w:hAnsi="Symbol" w:cs="Symbol" w:hint="default"/>
        <w:sz w:val="18"/>
        <w:szCs w:val="18"/>
      </w:rPr>
    </w:lvl>
    <w:lvl w:ilvl="6">
      <w:start w:val="1"/>
      <w:numFmt w:val="bullet"/>
      <w:lvlText w:val=""/>
      <w:lvlJc w:val="left"/>
      <w:pPr>
        <w:tabs>
          <w:tab w:val="num" w:pos="4949"/>
        </w:tabs>
        <w:ind w:left="4949" w:hanging="283"/>
      </w:pPr>
      <w:rPr>
        <w:rFonts w:ascii="Symbol" w:hAnsi="Symbol" w:cs="Symbol" w:hint="default"/>
        <w:sz w:val="18"/>
        <w:szCs w:val="18"/>
      </w:rPr>
    </w:lvl>
    <w:lvl w:ilvl="7">
      <w:start w:val="1"/>
      <w:numFmt w:val="bullet"/>
      <w:lvlText w:val=""/>
      <w:lvlJc w:val="left"/>
      <w:pPr>
        <w:tabs>
          <w:tab w:val="num" w:pos="5656"/>
        </w:tabs>
        <w:ind w:left="5656" w:hanging="283"/>
      </w:pPr>
      <w:rPr>
        <w:rFonts w:ascii="Symbol" w:hAnsi="Symbol" w:cs="Symbol" w:hint="default"/>
        <w:sz w:val="18"/>
        <w:szCs w:val="18"/>
      </w:rPr>
    </w:lvl>
    <w:lvl w:ilvl="8">
      <w:start w:val="1"/>
      <w:numFmt w:val="bullet"/>
      <w:lvlText w:val=""/>
      <w:lvlJc w:val="left"/>
      <w:pPr>
        <w:tabs>
          <w:tab w:val="num" w:pos="6363"/>
        </w:tabs>
        <w:ind w:left="6363" w:hanging="283"/>
      </w:pPr>
      <w:rPr>
        <w:rFonts w:ascii="Symbol" w:hAnsi="Symbol" w:cs="Symbol" w:hint="default"/>
        <w:sz w:val="18"/>
        <w:szCs w:val="18"/>
      </w:rPr>
    </w:lvl>
  </w:abstractNum>
  <w:abstractNum w:abstractNumId="1">
    <w:nsid w:val="004218F9"/>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
    <w:nsid w:val="03DB29C1"/>
    <w:multiLevelType w:val="multilevel"/>
    <w:tmpl w:val="FFFFFFFF"/>
    <w:lvl w:ilvl="0">
      <w:start w:val="1"/>
      <w:numFmt w:val="bullet"/>
      <w:lvlText w:val=""/>
      <w:lvlJc w:val="left"/>
      <w:pPr>
        <w:tabs>
          <w:tab w:val="num" w:pos="680"/>
        </w:tabs>
        <w:ind w:firstLine="360"/>
      </w:pPr>
      <w:rPr>
        <w:rFonts w:ascii="Symbol" w:hAnsi="Symbol" w:cs="Symbol" w:hint="default"/>
        <w:sz w:val="18"/>
        <w:szCs w:val="18"/>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nsid w:val="0D831CB2"/>
    <w:multiLevelType w:val="multilevel"/>
    <w:tmpl w:val="FFFFFFFF"/>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decimal"/>
      <w:lvlText w:val="%2."/>
      <w:lvlJc w:val="left"/>
      <w:pPr>
        <w:tabs>
          <w:tab w:val="num" w:pos="1080"/>
        </w:tabs>
        <w:ind w:left="1080" w:hanging="360"/>
      </w:pPr>
      <w:rPr>
        <w:rFonts w:ascii="Times New Roman" w:hAnsi="Times New Roman" w:cs="Times New Roman"/>
        <w:b/>
        <w:bCs/>
      </w:rPr>
    </w:lvl>
    <w:lvl w:ilvl="2">
      <w:start w:val="1"/>
      <w:numFmt w:val="decimal"/>
      <w:lvlText w:val="%3."/>
      <w:lvlJc w:val="left"/>
      <w:pPr>
        <w:tabs>
          <w:tab w:val="num" w:pos="1440"/>
        </w:tabs>
        <w:ind w:left="1440" w:hanging="360"/>
      </w:pPr>
      <w:rPr>
        <w:rFonts w:ascii="Times New Roman" w:hAnsi="Times New Roman" w:cs="Times New Roman"/>
        <w:b/>
        <w:bCs/>
      </w:rPr>
    </w:lvl>
    <w:lvl w:ilvl="3">
      <w:start w:val="1"/>
      <w:numFmt w:val="decimal"/>
      <w:lvlText w:val="%4."/>
      <w:lvlJc w:val="left"/>
      <w:pPr>
        <w:tabs>
          <w:tab w:val="num" w:pos="1800"/>
        </w:tabs>
        <w:ind w:left="1800" w:hanging="360"/>
      </w:pPr>
      <w:rPr>
        <w:rFonts w:ascii="Times New Roman" w:hAnsi="Times New Roman" w:cs="Times New Roman"/>
        <w:b/>
        <w:bCs/>
      </w:rPr>
    </w:lvl>
    <w:lvl w:ilvl="4">
      <w:start w:val="1"/>
      <w:numFmt w:val="decimal"/>
      <w:lvlText w:val="%5."/>
      <w:lvlJc w:val="left"/>
      <w:pPr>
        <w:tabs>
          <w:tab w:val="num" w:pos="2160"/>
        </w:tabs>
        <w:ind w:left="2160" w:hanging="360"/>
      </w:pPr>
      <w:rPr>
        <w:rFonts w:ascii="Times New Roman" w:hAnsi="Times New Roman" w:cs="Times New Roman"/>
        <w:b/>
        <w:bCs/>
      </w:rPr>
    </w:lvl>
    <w:lvl w:ilvl="5">
      <w:start w:val="1"/>
      <w:numFmt w:val="decimal"/>
      <w:lvlText w:val="%6."/>
      <w:lvlJc w:val="left"/>
      <w:pPr>
        <w:tabs>
          <w:tab w:val="num" w:pos="2520"/>
        </w:tabs>
        <w:ind w:left="2520" w:hanging="360"/>
      </w:pPr>
      <w:rPr>
        <w:rFonts w:ascii="Times New Roman" w:hAnsi="Times New Roman" w:cs="Times New Roman"/>
        <w:b/>
        <w:bCs/>
      </w:rPr>
    </w:lvl>
    <w:lvl w:ilvl="6">
      <w:start w:val="1"/>
      <w:numFmt w:val="decimal"/>
      <w:lvlText w:val="%7."/>
      <w:lvlJc w:val="left"/>
      <w:pPr>
        <w:tabs>
          <w:tab w:val="num" w:pos="2880"/>
        </w:tabs>
        <w:ind w:left="2880" w:hanging="360"/>
      </w:pPr>
      <w:rPr>
        <w:rFonts w:ascii="Times New Roman" w:hAnsi="Times New Roman" w:cs="Times New Roman"/>
        <w:b/>
        <w:bCs/>
      </w:rPr>
    </w:lvl>
    <w:lvl w:ilvl="7">
      <w:start w:val="1"/>
      <w:numFmt w:val="decimal"/>
      <w:lvlText w:val="%8."/>
      <w:lvlJc w:val="left"/>
      <w:pPr>
        <w:tabs>
          <w:tab w:val="num" w:pos="3240"/>
        </w:tabs>
        <w:ind w:left="3240" w:hanging="360"/>
      </w:pPr>
      <w:rPr>
        <w:rFonts w:ascii="Times New Roman" w:hAnsi="Times New Roman" w:cs="Times New Roman"/>
        <w:b/>
        <w:bCs/>
      </w:rPr>
    </w:lvl>
    <w:lvl w:ilvl="8">
      <w:start w:val="1"/>
      <w:numFmt w:val="decimal"/>
      <w:lvlText w:val="%9."/>
      <w:lvlJc w:val="left"/>
      <w:pPr>
        <w:tabs>
          <w:tab w:val="num" w:pos="3600"/>
        </w:tabs>
        <w:ind w:left="3600" w:hanging="360"/>
      </w:pPr>
      <w:rPr>
        <w:rFonts w:ascii="Times New Roman" w:hAnsi="Times New Roman" w:cs="Times New Roman"/>
        <w:b/>
        <w:bCs/>
      </w:rPr>
    </w:lvl>
  </w:abstractNum>
  <w:abstractNum w:abstractNumId="4">
    <w:nsid w:val="106C43AA"/>
    <w:multiLevelType w:val="multilevel"/>
    <w:tmpl w:val="FFFFFFFF"/>
    <w:lvl w:ilvl="0">
      <w:start w:val="1"/>
      <w:numFmt w:val="bullet"/>
      <w:lvlText w:val=""/>
      <w:lvlJc w:val="left"/>
      <w:pPr>
        <w:tabs>
          <w:tab w:val="num" w:pos="707"/>
        </w:tabs>
        <w:ind w:left="707" w:hanging="283"/>
      </w:pPr>
      <w:rPr>
        <w:rFonts w:ascii="Wingdings" w:hAnsi="Wingdings" w:cs="Wingdings" w:hint="default"/>
        <w:sz w:val="18"/>
        <w:szCs w:val="18"/>
      </w:rPr>
    </w:lvl>
    <w:lvl w:ilvl="1">
      <w:start w:val="1"/>
      <w:numFmt w:val="bullet"/>
      <w:lvlText w:val=""/>
      <w:lvlJc w:val="left"/>
      <w:pPr>
        <w:tabs>
          <w:tab w:val="num" w:pos="1414"/>
        </w:tabs>
        <w:ind w:left="1414" w:hanging="283"/>
      </w:pPr>
      <w:rPr>
        <w:rFonts w:ascii="Symbol" w:hAnsi="Symbol" w:cs="Symbol" w:hint="default"/>
        <w:sz w:val="18"/>
        <w:szCs w:val="18"/>
      </w:rPr>
    </w:lvl>
    <w:lvl w:ilvl="2">
      <w:start w:val="1"/>
      <w:numFmt w:val="bullet"/>
      <w:lvlText w:val=""/>
      <w:lvlJc w:val="left"/>
      <w:pPr>
        <w:tabs>
          <w:tab w:val="num" w:pos="2121"/>
        </w:tabs>
        <w:ind w:left="2121" w:hanging="283"/>
      </w:pPr>
      <w:rPr>
        <w:rFonts w:ascii="Symbol" w:hAnsi="Symbol" w:cs="Symbol" w:hint="default"/>
        <w:sz w:val="18"/>
        <w:szCs w:val="18"/>
      </w:rPr>
    </w:lvl>
    <w:lvl w:ilvl="3">
      <w:start w:val="1"/>
      <w:numFmt w:val="bullet"/>
      <w:lvlText w:val=""/>
      <w:lvlJc w:val="left"/>
      <w:pPr>
        <w:tabs>
          <w:tab w:val="num" w:pos="2828"/>
        </w:tabs>
        <w:ind w:left="2828" w:hanging="283"/>
      </w:pPr>
      <w:rPr>
        <w:rFonts w:ascii="Symbol" w:hAnsi="Symbol" w:cs="Symbol" w:hint="default"/>
        <w:sz w:val="18"/>
        <w:szCs w:val="18"/>
      </w:rPr>
    </w:lvl>
    <w:lvl w:ilvl="4">
      <w:start w:val="1"/>
      <w:numFmt w:val="bullet"/>
      <w:lvlText w:val=""/>
      <w:lvlJc w:val="left"/>
      <w:pPr>
        <w:tabs>
          <w:tab w:val="num" w:pos="3535"/>
        </w:tabs>
        <w:ind w:left="3535" w:hanging="283"/>
      </w:pPr>
      <w:rPr>
        <w:rFonts w:ascii="Symbol" w:hAnsi="Symbol" w:cs="Symbol" w:hint="default"/>
        <w:sz w:val="18"/>
        <w:szCs w:val="18"/>
      </w:rPr>
    </w:lvl>
    <w:lvl w:ilvl="5">
      <w:start w:val="1"/>
      <w:numFmt w:val="bullet"/>
      <w:lvlText w:val=""/>
      <w:lvlJc w:val="left"/>
      <w:pPr>
        <w:tabs>
          <w:tab w:val="num" w:pos="4242"/>
        </w:tabs>
        <w:ind w:left="4242" w:hanging="283"/>
      </w:pPr>
      <w:rPr>
        <w:rFonts w:ascii="Symbol" w:hAnsi="Symbol" w:cs="Symbol" w:hint="default"/>
        <w:sz w:val="18"/>
        <w:szCs w:val="18"/>
      </w:rPr>
    </w:lvl>
    <w:lvl w:ilvl="6">
      <w:start w:val="1"/>
      <w:numFmt w:val="bullet"/>
      <w:lvlText w:val=""/>
      <w:lvlJc w:val="left"/>
      <w:pPr>
        <w:tabs>
          <w:tab w:val="num" w:pos="4949"/>
        </w:tabs>
        <w:ind w:left="4949" w:hanging="283"/>
      </w:pPr>
      <w:rPr>
        <w:rFonts w:ascii="Symbol" w:hAnsi="Symbol" w:cs="Symbol" w:hint="default"/>
        <w:sz w:val="18"/>
        <w:szCs w:val="18"/>
      </w:rPr>
    </w:lvl>
    <w:lvl w:ilvl="7">
      <w:start w:val="1"/>
      <w:numFmt w:val="bullet"/>
      <w:lvlText w:val=""/>
      <w:lvlJc w:val="left"/>
      <w:pPr>
        <w:tabs>
          <w:tab w:val="num" w:pos="5656"/>
        </w:tabs>
        <w:ind w:left="5656" w:hanging="283"/>
      </w:pPr>
      <w:rPr>
        <w:rFonts w:ascii="Symbol" w:hAnsi="Symbol" w:cs="Symbol" w:hint="default"/>
        <w:sz w:val="18"/>
        <w:szCs w:val="18"/>
      </w:rPr>
    </w:lvl>
    <w:lvl w:ilvl="8">
      <w:start w:val="1"/>
      <w:numFmt w:val="bullet"/>
      <w:lvlText w:val=""/>
      <w:lvlJc w:val="left"/>
      <w:pPr>
        <w:tabs>
          <w:tab w:val="num" w:pos="6363"/>
        </w:tabs>
        <w:ind w:left="6363" w:hanging="283"/>
      </w:pPr>
      <w:rPr>
        <w:rFonts w:ascii="Symbol" w:hAnsi="Symbol" w:cs="Symbol" w:hint="default"/>
        <w:sz w:val="18"/>
        <w:szCs w:val="18"/>
      </w:rPr>
    </w:lvl>
  </w:abstractNum>
  <w:abstractNum w:abstractNumId="5">
    <w:nsid w:val="10D859E9"/>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6">
    <w:nsid w:val="167E2214"/>
    <w:multiLevelType w:val="multilevel"/>
    <w:tmpl w:val="FFFFFFFF"/>
    <w:lvl w:ilvl="0">
      <w:start w:val="1"/>
      <w:numFmt w:val="bullet"/>
      <w:lvlText w:val=""/>
      <w:lvlJc w:val="left"/>
      <w:pPr>
        <w:tabs>
          <w:tab w:val="num" w:pos="735"/>
        </w:tabs>
        <w:ind w:left="735" w:hanging="360"/>
      </w:pPr>
      <w:rPr>
        <w:rFonts w:ascii="Symbol" w:hAnsi="Symbol" w:cs="Symbol" w:hint="default"/>
        <w:sz w:val="18"/>
        <w:szCs w:val="18"/>
      </w:rPr>
    </w:lvl>
    <w:lvl w:ilvl="1">
      <w:start w:val="1"/>
      <w:numFmt w:val="bullet"/>
      <w:lvlText w:val="◦"/>
      <w:lvlJc w:val="left"/>
      <w:pPr>
        <w:tabs>
          <w:tab w:val="num" w:pos="1095"/>
        </w:tabs>
        <w:ind w:left="1095" w:hanging="360"/>
      </w:pPr>
      <w:rPr>
        <w:rFonts w:ascii="OpenSymbol" w:hAnsi="OpenSymbol" w:cs="OpenSymbol" w:hint="default"/>
        <w:sz w:val="18"/>
        <w:szCs w:val="18"/>
      </w:rPr>
    </w:lvl>
    <w:lvl w:ilvl="2">
      <w:start w:val="1"/>
      <w:numFmt w:val="bullet"/>
      <w:lvlText w:val="▪"/>
      <w:lvlJc w:val="left"/>
      <w:pPr>
        <w:tabs>
          <w:tab w:val="num" w:pos="1455"/>
        </w:tabs>
        <w:ind w:left="1455" w:hanging="360"/>
      </w:pPr>
      <w:rPr>
        <w:rFonts w:ascii="OpenSymbol" w:hAnsi="OpenSymbol" w:cs="OpenSymbol" w:hint="default"/>
        <w:sz w:val="18"/>
        <w:szCs w:val="18"/>
      </w:rPr>
    </w:lvl>
    <w:lvl w:ilvl="3">
      <w:start w:val="1"/>
      <w:numFmt w:val="bullet"/>
      <w:lvlText w:val=""/>
      <w:lvlJc w:val="left"/>
      <w:pPr>
        <w:tabs>
          <w:tab w:val="num" w:pos="1815"/>
        </w:tabs>
        <w:ind w:left="1815" w:hanging="360"/>
      </w:pPr>
      <w:rPr>
        <w:rFonts w:ascii="Symbol" w:hAnsi="Symbol" w:cs="Symbol" w:hint="default"/>
        <w:sz w:val="18"/>
        <w:szCs w:val="18"/>
      </w:rPr>
    </w:lvl>
    <w:lvl w:ilvl="4">
      <w:start w:val="1"/>
      <w:numFmt w:val="bullet"/>
      <w:lvlText w:val="◦"/>
      <w:lvlJc w:val="left"/>
      <w:pPr>
        <w:tabs>
          <w:tab w:val="num" w:pos="2175"/>
        </w:tabs>
        <w:ind w:left="2175" w:hanging="360"/>
      </w:pPr>
      <w:rPr>
        <w:rFonts w:ascii="OpenSymbol" w:hAnsi="OpenSymbol" w:cs="OpenSymbol" w:hint="default"/>
        <w:sz w:val="18"/>
        <w:szCs w:val="18"/>
      </w:rPr>
    </w:lvl>
    <w:lvl w:ilvl="5">
      <w:start w:val="1"/>
      <w:numFmt w:val="bullet"/>
      <w:lvlText w:val="▪"/>
      <w:lvlJc w:val="left"/>
      <w:pPr>
        <w:tabs>
          <w:tab w:val="num" w:pos="2535"/>
        </w:tabs>
        <w:ind w:left="2535" w:hanging="360"/>
      </w:pPr>
      <w:rPr>
        <w:rFonts w:ascii="OpenSymbol" w:hAnsi="OpenSymbol" w:cs="OpenSymbol" w:hint="default"/>
        <w:sz w:val="18"/>
        <w:szCs w:val="18"/>
      </w:rPr>
    </w:lvl>
    <w:lvl w:ilvl="6">
      <w:start w:val="1"/>
      <w:numFmt w:val="bullet"/>
      <w:lvlText w:val=""/>
      <w:lvlJc w:val="left"/>
      <w:pPr>
        <w:tabs>
          <w:tab w:val="num" w:pos="2895"/>
        </w:tabs>
        <w:ind w:left="2895" w:hanging="360"/>
      </w:pPr>
      <w:rPr>
        <w:rFonts w:ascii="Symbol" w:hAnsi="Symbol" w:cs="Symbol" w:hint="default"/>
        <w:sz w:val="18"/>
        <w:szCs w:val="18"/>
      </w:rPr>
    </w:lvl>
    <w:lvl w:ilvl="7">
      <w:start w:val="1"/>
      <w:numFmt w:val="bullet"/>
      <w:lvlText w:val="◦"/>
      <w:lvlJc w:val="left"/>
      <w:pPr>
        <w:tabs>
          <w:tab w:val="num" w:pos="3255"/>
        </w:tabs>
        <w:ind w:left="3255" w:hanging="360"/>
      </w:pPr>
      <w:rPr>
        <w:rFonts w:ascii="OpenSymbol" w:hAnsi="OpenSymbol" w:cs="OpenSymbol" w:hint="default"/>
        <w:sz w:val="18"/>
        <w:szCs w:val="18"/>
      </w:rPr>
    </w:lvl>
    <w:lvl w:ilvl="8">
      <w:start w:val="1"/>
      <w:numFmt w:val="bullet"/>
      <w:lvlText w:val="▪"/>
      <w:lvlJc w:val="left"/>
      <w:pPr>
        <w:tabs>
          <w:tab w:val="num" w:pos="3615"/>
        </w:tabs>
        <w:ind w:left="3615" w:hanging="360"/>
      </w:pPr>
      <w:rPr>
        <w:rFonts w:ascii="OpenSymbol" w:hAnsi="OpenSymbol" w:cs="OpenSymbol" w:hint="default"/>
        <w:sz w:val="18"/>
        <w:szCs w:val="18"/>
      </w:rPr>
    </w:lvl>
  </w:abstractNum>
  <w:abstractNum w:abstractNumId="7">
    <w:nsid w:val="16920EF0"/>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8">
    <w:nsid w:val="19F501A5"/>
    <w:multiLevelType w:val="multilevel"/>
    <w:tmpl w:val="FFFFFFFF"/>
    <w:lvl w:ilvl="0">
      <w:start w:val="1"/>
      <w:numFmt w:val="bullet"/>
      <w:lvlText w:val=""/>
      <w:lvlJc w:val="left"/>
      <w:pPr>
        <w:tabs>
          <w:tab w:val="num" w:pos="1500"/>
        </w:tabs>
        <w:ind w:left="1500" w:hanging="360"/>
      </w:pPr>
      <w:rPr>
        <w:rFonts w:ascii="Symbol" w:hAnsi="Symbol" w:cs="Symbol" w:hint="default"/>
        <w:sz w:val="18"/>
        <w:szCs w:val="18"/>
      </w:rPr>
    </w:lvl>
    <w:lvl w:ilvl="1">
      <w:start w:val="1"/>
      <w:numFmt w:val="bullet"/>
      <w:lvlText w:val="◦"/>
      <w:lvlJc w:val="left"/>
      <w:pPr>
        <w:tabs>
          <w:tab w:val="num" w:pos="1860"/>
        </w:tabs>
        <w:ind w:left="1860" w:hanging="360"/>
      </w:pPr>
      <w:rPr>
        <w:rFonts w:ascii="OpenSymbol" w:hAnsi="OpenSymbol" w:cs="OpenSymbol" w:hint="default"/>
        <w:sz w:val="18"/>
        <w:szCs w:val="18"/>
      </w:rPr>
    </w:lvl>
    <w:lvl w:ilvl="2">
      <w:start w:val="1"/>
      <w:numFmt w:val="bullet"/>
      <w:lvlText w:val="▪"/>
      <w:lvlJc w:val="left"/>
      <w:pPr>
        <w:tabs>
          <w:tab w:val="num" w:pos="2220"/>
        </w:tabs>
        <w:ind w:left="2220" w:hanging="360"/>
      </w:pPr>
      <w:rPr>
        <w:rFonts w:ascii="OpenSymbol" w:hAnsi="OpenSymbol" w:cs="OpenSymbol" w:hint="default"/>
        <w:sz w:val="18"/>
        <w:szCs w:val="18"/>
      </w:rPr>
    </w:lvl>
    <w:lvl w:ilvl="3">
      <w:start w:val="1"/>
      <w:numFmt w:val="bullet"/>
      <w:lvlText w:val=""/>
      <w:lvlJc w:val="left"/>
      <w:pPr>
        <w:tabs>
          <w:tab w:val="num" w:pos="2580"/>
        </w:tabs>
        <w:ind w:left="2580" w:hanging="360"/>
      </w:pPr>
      <w:rPr>
        <w:rFonts w:ascii="Symbol" w:hAnsi="Symbol" w:cs="Symbol" w:hint="default"/>
        <w:sz w:val="18"/>
        <w:szCs w:val="18"/>
      </w:rPr>
    </w:lvl>
    <w:lvl w:ilvl="4">
      <w:start w:val="1"/>
      <w:numFmt w:val="bullet"/>
      <w:lvlText w:val="◦"/>
      <w:lvlJc w:val="left"/>
      <w:pPr>
        <w:tabs>
          <w:tab w:val="num" w:pos="2940"/>
        </w:tabs>
        <w:ind w:left="2940" w:hanging="360"/>
      </w:pPr>
      <w:rPr>
        <w:rFonts w:ascii="OpenSymbol" w:hAnsi="OpenSymbol" w:cs="OpenSymbol" w:hint="default"/>
        <w:sz w:val="18"/>
        <w:szCs w:val="18"/>
      </w:rPr>
    </w:lvl>
    <w:lvl w:ilvl="5">
      <w:start w:val="1"/>
      <w:numFmt w:val="bullet"/>
      <w:lvlText w:val="▪"/>
      <w:lvlJc w:val="left"/>
      <w:pPr>
        <w:tabs>
          <w:tab w:val="num" w:pos="3300"/>
        </w:tabs>
        <w:ind w:left="3300" w:hanging="360"/>
      </w:pPr>
      <w:rPr>
        <w:rFonts w:ascii="OpenSymbol" w:hAnsi="OpenSymbol" w:cs="OpenSymbol" w:hint="default"/>
        <w:sz w:val="18"/>
        <w:szCs w:val="18"/>
      </w:rPr>
    </w:lvl>
    <w:lvl w:ilvl="6">
      <w:start w:val="1"/>
      <w:numFmt w:val="bullet"/>
      <w:lvlText w:val=""/>
      <w:lvlJc w:val="left"/>
      <w:pPr>
        <w:tabs>
          <w:tab w:val="num" w:pos="3660"/>
        </w:tabs>
        <w:ind w:left="3660" w:hanging="360"/>
      </w:pPr>
      <w:rPr>
        <w:rFonts w:ascii="Symbol" w:hAnsi="Symbol" w:cs="Symbol" w:hint="default"/>
        <w:sz w:val="18"/>
        <w:szCs w:val="18"/>
      </w:rPr>
    </w:lvl>
    <w:lvl w:ilvl="7">
      <w:start w:val="1"/>
      <w:numFmt w:val="bullet"/>
      <w:lvlText w:val="◦"/>
      <w:lvlJc w:val="left"/>
      <w:pPr>
        <w:tabs>
          <w:tab w:val="num" w:pos="4020"/>
        </w:tabs>
        <w:ind w:left="4020" w:hanging="360"/>
      </w:pPr>
      <w:rPr>
        <w:rFonts w:ascii="OpenSymbol" w:hAnsi="OpenSymbol" w:cs="OpenSymbol" w:hint="default"/>
        <w:sz w:val="18"/>
        <w:szCs w:val="18"/>
      </w:rPr>
    </w:lvl>
    <w:lvl w:ilvl="8">
      <w:start w:val="1"/>
      <w:numFmt w:val="bullet"/>
      <w:lvlText w:val="▪"/>
      <w:lvlJc w:val="left"/>
      <w:pPr>
        <w:tabs>
          <w:tab w:val="num" w:pos="4380"/>
        </w:tabs>
        <w:ind w:left="4380" w:hanging="360"/>
      </w:pPr>
      <w:rPr>
        <w:rFonts w:ascii="OpenSymbol" w:hAnsi="OpenSymbol" w:cs="OpenSymbol" w:hint="default"/>
        <w:sz w:val="18"/>
        <w:szCs w:val="18"/>
      </w:rPr>
    </w:lvl>
  </w:abstractNum>
  <w:abstractNum w:abstractNumId="9">
    <w:nsid w:val="1B320745"/>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0">
    <w:nsid w:val="2A941A20"/>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1">
    <w:nsid w:val="2C9215C2"/>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2">
    <w:nsid w:val="31956E40"/>
    <w:multiLevelType w:val="multilevel"/>
    <w:tmpl w:val="FFFFFFFF"/>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3">
    <w:nsid w:val="35303208"/>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bullet"/>
      <w:lvlText w:val=""/>
      <w:lvlJc w:val="left"/>
      <w:pPr>
        <w:tabs>
          <w:tab w:val="num" w:pos="1440"/>
        </w:tabs>
        <w:ind w:left="1440" w:hanging="360"/>
      </w:pPr>
      <w:rPr>
        <w:rFonts w:ascii="Wingdings" w:hAnsi="Wingdings" w:cs="Wingdings"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w:hAnsi="Wingdings" w:cs="Wingdings" w:hint="default"/>
        <w:sz w:val="18"/>
        <w:szCs w:val="18"/>
      </w:rPr>
    </w:lvl>
    <w:lvl w:ilvl="5">
      <w:start w:val="1"/>
      <w:numFmt w:val="bullet"/>
      <w:lvlText w:val=""/>
      <w:lvlJc w:val="left"/>
      <w:pPr>
        <w:tabs>
          <w:tab w:val="num" w:pos="2520"/>
        </w:tabs>
        <w:ind w:left="2520" w:hanging="360"/>
      </w:pPr>
      <w:rPr>
        <w:rFonts w:ascii="Wingdings" w:hAnsi="Wingdings" w:cs="Wingdings"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w:hAnsi="Wingdings" w:cs="Wingdings" w:hint="default"/>
        <w:sz w:val="18"/>
        <w:szCs w:val="18"/>
      </w:rPr>
    </w:lvl>
    <w:lvl w:ilvl="8">
      <w:start w:val="1"/>
      <w:numFmt w:val="bullet"/>
      <w:lvlText w:val=""/>
      <w:lvlJc w:val="left"/>
      <w:pPr>
        <w:tabs>
          <w:tab w:val="num" w:pos="3600"/>
        </w:tabs>
        <w:ind w:left="3600" w:hanging="360"/>
      </w:pPr>
      <w:rPr>
        <w:rFonts w:ascii="Wingdings" w:hAnsi="Wingdings" w:cs="Wingdings" w:hint="default"/>
        <w:sz w:val="18"/>
        <w:szCs w:val="18"/>
      </w:rPr>
    </w:lvl>
  </w:abstractNum>
  <w:abstractNum w:abstractNumId="14">
    <w:nsid w:val="453706CF"/>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5">
    <w:nsid w:val="549358D0"/>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6">
    <w:nsid w:val="58A6343B"/>
    <w:multiLevelType w:val="multilevel"/>
    <w:tmpl w:val="FFFFFFFF"/>
    <w:lvl w:ilvl="0">
      <w:start w:val="1"/>
      <w:numFmt w:val="bullet"/>
      <w:lvlText w:val=""/>
      <w:lvlJc w:val="left"/>
      <w:pPr>
        <w:tabs>
          <w:tab w:val="num" w:pos="735"/>
        </w:tabs>
        <w:ind w:left="735" w:hanging="360"/>
      </w:pPr>
      <w:rPr>
        <w:rFonts w:ascii="Symbol" w:hAnsi="Symbol" w:cs="Symbol" w:hint="default"/>
        <w:sz w:val="18"/>
        <w:szCs w:val="18"/>
      </w:rPr>
    </w:lvl>
    <w:lvl w:ilvl="1">
      <w:start w:val="1"/>
      <w:numFmt w:val="bullet"/>
      <w:lvlText w:val="◦"/>
      <w:lvlJc w:val="left"/>
      <w:pPr>
        <w:tabs>
          <w:tab w:val="num" w:pos="1095"/>
        </w:tabs>
        <w:ind w:left="1095" w:hanging="360"/>
      </w:pPr>
      <w:rPr>
        <w:rFonts w:ascii="OpenSymbol" w:hAnsi="OpenSymbol" w:cs="OpenSymbol" w:hint="default"/>
        <w:sz w:val="18"/>
        <w:szCs w:val="18"/>
      </w:rPr>
    </w:lvl>
    <w:lvl w:ilvl="2">
      <w:start w:val="1"/>
      <w:numFmt w:val="bullet"/>
      <w:lvlText w:val="▪"/>
      <w:lvlJc w:val="left"/>
      <w:pPr>
        <w:tabs>
          <w:tab w:val="num" w:pos="1455"/>
        </w:tabs>
        <w:ind w:left="1455" w:hanging="360"/>
      </w:pPr>
      <w:rPr>
        <w:rFonts w:ascii="OpenSymbol" w:hAnsi="OpenSymbol" w:cs="OpenSymbol" w:hint="default"/>
        <w:sz w:val="18"/>
        <w:szCs w:val="18"/>
      </w:rPr>
    </w:lvl>
    <w:lvl w:ilvl="3">
      <w:start w:val="1"/>
      <w:numFmt w:val="bullet"/>
      <w:lvlText w:val=""/>
      <w:lvlJc w:val="left"/>
      <w:pPr>
        <w:tabs>
          <w:tab w:val="num" w:pos="1815"/>
        </w:tabs>
        <w:ind w:left="1815" w:hanging="360"/>
      </w:pPr>
      <w:rPr>
        <w:rFonts w:ascii="Symbol" w:hAnsi="Symbol" w:cs="Symbol" w:hint="default"/>
        <w:sz w:val="18"/>
        <w:szCs w:val="18"/>
      </w:rPr>
    </w:lvl>
    <w:lvl w:ilvl="4">
      <w:start w:val="1"/>
      <w:numFmt w:val="bullet"/>
      <w:lvlText w:val="◦"/>
      <w:lvlJc w:val="left"/>
      <w:pPr>
        <w:tabs>
          <w:tab w:val="num" w:pos="2175"/>
        </w:tabs>
        <w:ind w:left="2175" w:hanging="360"/>
      </w:pPr>
      <w:rPr>
        <w:rFonts w:ascii="OpenSymbol" w:hAnsi="OpenSymbol" w:cs="OpenSymbol" w:hint="default"/>
        <w:sz w:val="18"/>
        <w:szCs w:val="18"/>
      </w:rPr>
    </w:lvl>
    <w:lvl w:ilvl="5">
      <w:start w:val="1"/>
      <w:numFmt w:val="bullet"/>
      <w:lvlText w:val="▪"/>
      <w:lvlJc w:val="left"/>
      <w:pPr>
        <w:tabs>
          <w:tab w:val="num" w:pos="2535"/>
        </w:tabs>
        <w:ind w:left="2535" w:hanging="360"/>
      </w:pPr>
      <w:rPr>
        <w:rFonts w:ascii="OpenSymbol" w:hAnsi="OpenSymbol" w:cs="OpenSymbol" w:hint="default"/>
        <w:sz w:val="18"/>
        <w:szCs w:val="18"/>
      </w:rPr>
    </w:lvl>
    <w:lvl w:ilvl="6">
      <w:start w:val="1"/>
      <w:numFmt w:val="bullet"/>
      <w:lvlText w:val=""/>
      <w:lvlJc w:val="left"/>
      <w:pPr>
        <w:tabs>
          <w:tab w:val="num" w:pos="2895"/>
        </w:tabs>
        <w:ind w:left="2895" w:hanging="360"/>
      </w:pPr>
      <w:rPr>
        <w:rFonts w:ascii="Symbol" w:hAnsi="Symbol" w:cs="Symbol" w:hint="default"/>
        <w:sz w:val="18"/>
        <w:szCs w:val="18"/>
      </w:rPr>
    </w:lvl>
    <w:lvl w:ilvl="7">
      <w:start w:val="1"/>
      <w:numFmt w:val="bullet"/>
      <w:lvlText w:val="◦"/>
      <w:lvlJc w:val="left"/>
      <w:pPr>
        <w:tabs>
          <w:tab w:val="num" w:pos="3255"/>
        </w:tabs>
        <w:ind w:left="3255" w:hanging="360"/>
      </w:pPr>
      <w:rPr>
        <w:rFonts w:ascii="OpenSymbol" w:hAnsi="OpenSymbol" w:cs="OpenSymbol" w:hint="default"/>
        <w:sz w:val="18"/>
        <w:szCs w:val="18"/>
      </w:rPr>
    </w:lvl>
    <w:lvl w:ilvl="8">
      <w:start w:val="1"/>
      <w:numFmt w:val="bullet"/>
      <w:lvlText w:val="▪"/>
      <w:lvlJc w:val="left"/>
      <w:pPr>
        <w:tabs>
          <w:tab w:val="num" w:pos="3615"/>
        </w:tabs>
        <w:ind w:left="3615" w:hanging="360"/>
      </w:pPr>
      <w:rPr>
        <w:rFonts w:ascii="OpenSymbol" w:hAnsi="OpenSymbol" w:cs="OpenSymbol" w:hint="default"/>
        <w:sz w:val="18"/>
        <w:szCs w:val="18"/>
      </w:rPr>
    </w:lvl>
  </w:abstractNum>
  <w:abstractNum w:abstractNumId="17">
    <w:nsid w:val="66923B52"/>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8">
    <w:nsid w:val="66E10369"/>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9">
    <w:nsid w:val="683507C1"/>
    <w:multiLevelType w:val="multilevel"/>
    <w:tmpl w:val="FFFFFFFF"/>
    <w:lvl w:ilvl="0">
      <w:start w:val="1"/>
      <w:numFmt w:val="decimal"/>
      <w:suff w:val="nothing"/>
      <w:lvlText w:val="Article %1 - "/>
      <w:lvlJc w:val="left"/>
      <w:rPr>
        <w:rFonts w:ascii="Times New Roman" w:hAnsi="Times New Roman" w:cs="Times New Roman"/>
      </w:rPr>
    </w:lvl>
    <w:lvl w:ilvl="1">
      <w:start w:val="1"/>
      <w:numFmt w:val="decimal"/>
      <w:suff w:val="nothing"/>
      <w:lvlText w:val="Article %1.%2 - "/>
      <w:lvlJc w:val="left"/>
      <w:rPr>
        <w:rFonts w:ascii="Times New Roman" w:hAnsi="Times New Roman" w:cs="Times New Roman"/>
      </w:rPr>
    </w:lvl>
    <w:lvl w:ilvl="2">
      <w:start w:val="1"/>
      <w:numFmt w:val="decimal"/>
      <w:suff w:val="nothing"/>
      <w:lvlText w:val="Article %1.%2.%3 - "/>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20">
    <w:nsid w:val="6F781CE1"/>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1">
    <w:nsid w:val="732B0305"/>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2">
    <w:nsid w:val="75F7542F"/>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3">
    <w:nsid w:val="79366FE4"/>
    <w:multiLevelType w:val="multilevel"/>
    <w:tmpl w:val="FFFFFFFF"/>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4">
    <w:nsid w:val="7D8950E8"/>
    <w:multiLevelType w:val="multilevel"/>
    <w:tmpl w:val="FFFFFFFF"/>
    <w:lvl w:ilvl="0">
      <w:start w:val="1"/>
      <w:numFmt w:val="bullet"/>
      <w:lvlText w:val=""/>
      <w:lvlJc w:val="left"/>
      <w:pPr>
        <w:tabs>
          <w:tab w:val="num" w:pos="735"/>
        </w:tabs>
        <w:ind w:left="735" w:hanging="360"/>
      </w:pPr>
      <w:rPr>
        <w:rFonts w:ascii="Symbol" w:hAnsi="Symbol" w:cs="Symbol" w:hint="default"/>
        <w:sz w:val="18"/>
        <w:szCs w:val="18"/>
      </w:rPr>
    </w:lvl>
    <w:lvl w:ilvl="1">
      <w:start w:val="1"/>
      <w:numFmt w:val="bullet"/>
      <w:lvlText w:val="◦"/>
      <w:lvlJc w:val="left"/>
      <w:pPr>
        <w:tabs>
          <w:tab w:val="num" w:pos="1095"/>
        </w:tabs>
        <w:ind w:left="1095" w:hanging="360"/>
      </w:pPr>
      <w:rPr>
        <w:rFonts w:ascii="OpenSymbol" w:hAnsi="OpenSymbol" w:cs="OpenSymbol" w:hint="default"/>
        <w:sz w:val="18"/>
        <w:szCs w:val="18"/>
      </w:rPr>
    </w:lvl>
    <w:lvl w:ilvl="2">
      <w:start w:val="1"/>
      <w:numFmt w:val="bullet"/>
      <w:lvlText w:val="▪"/>
      <w:lvlJc w:val="left"/>
      <w:pPr>
        <w:tabs>
          <w:tab w:val="num" w:pos="1455"/>
        </w:tabs>
        <w:ind w:left="1455" w:hanging="360"/>
      </w:pPr>
      <w:rPr>
        <w:rFonts w:ascii="OpenSymbol" w:hAnsi="OpenSymbol" w:cs="OpenSymbol" w:hint="default"/>
        <w:sz w:val="18"/>
        <w:szCs w:val="18"/>
      </w:rPr>
    </w:lvl>
    <w:lvl w:ilvl="3">
      <w:start w:val="1"/>
      <w:numFmt w:val="bullet"/>
      <w:lvlText w:val=""/>
      <w:lvlJc w:val="left"/>
      <w:pPr>
        <w:tabs>
          <w:tab w:val="num" w:pos="1815"/>
        </w:tabs>
        <w:ind w:left="1815" w:hanging="360"/>
      </w:pPr>
      <w:rPr>
        <w:rFonts w:ascii="Symbol" w:hAnsi="Symbol" w:cs="Symbol" w:hint="default"/>
        <w:sz w:val="18"/>
        <w:szCs w:val="18"/>
      </w:rPr>
    </w:lvl>
    <w:lvl w:ilvl="4">
      <w:start w:val="1"/>
      <w:numFmt w:val="bullet"/>
      <w:lvlText w:val="◦"/>
      <w:lvlJc w:val="left"/>
      <w:pPr>
        <w:tabs>
          <w:tab w:val="num" w:pos="2175"/>
        </w:tabs>
        <w:ind w:left="2175" w:hanging="360"/>
      </w:pPr>
      <w:rPr>
        <w:rFonts w:ascii="OpenSymbol" w:hAnsi="OpenSymbol" w:cs="OpenSymbol" w:hint="default"/>
        <w:sz w:val="18"/>
        <w:szCs w:val="18"/>
      </w:rPr>
    </w:lvl>
    <w:lvl w:ilvl="5">
      <w:start w:val="1"/>
      <w:numFmt w:val="bullet"/>
      <w:lvlText w:val="▪"/>
      <w:lvlJc w:val="left"/>
      <w:pPr>
        <w:tabs>
          <w:tab w:val="num" w:pos="2535"/>
        </w:tabs>
        <w:ind w:left="2535" w:hanging="360"/>
      </w:pPr>
      <w:rPr>
        <w:rFonts w:ascii="OpenSymbol" w:hAnsi="OpenSymbol" w:cs="OpenSymbol" w:hint="default"/>
        <w:sz w:val="18"/>
        <w:szCs w:val="18"/>
      </w:rPr>
    </w:lvl>
    <w:lvl w:ilvl="6">
      <w:start w:val="1"/>
      <w:numFmt w:val="bullet"/>
      <w:lvlText w:val=""/>
      <w:lvlJc w:val="left"/>
      <w:pPr>
        <w:tabs>
          <w:tab w:val="num" w:pos="2895"/>
        </w:tabs>
        <w:ind w:left="2895" w:hanging="360"/>
      </w:pPr>
      <w:rPr>
        <w:rFonts w:ascii="Symbol" w:hAnsi="Symbol" w:cs="Symbol" w:hint="default"/>
        <w:sz w:val="18"/>
        <w:szCs w:val="18"/>
      </w:rPr>
    </w:lvl>
    <w:lvl w:ilvl="7">
      <w:start w:val="1"/>
      <w:numFmt w:val="bullet"/>
      <w:lvlText w:val="◦"/>
      <w:lvlJc w:val="left"/>
      <w:pPr>
        <w:tabs>
          <w:tab w:val="num" w:pos="3255"/>
        </w:tabs>
        <w:ind w:left="3255" w:hanging="360"/>
      </w:pPr>
      <w:rPr>
        <w:rFonts w:ascii="OpenSymbol" w:hAnsi="OpenSymbol" w:cs="OpenSymbol" w:hint="default"/>
        <w:sz w:val="18"/>
        <w:szCs w:val="18"/>
      </w:rPr>
    </w:lvl>
    <w:lvl w:ilvl="8">
      <w:start w:val="1"/>
      <w:numFmt w:val="bullet"/>
      <w:lvlText w:val="▪"/>
      <w:lvlJc w:val="left"/>
      <w:pPr>
        <w:tabs>
          <w:tab w:val="num" w:pos="3615"/>
        </w:tabs>
        <w:ind w:left="3615" w:hanging="360"/>
      </w:pPr>
      <w:rPr>
        <w:rFonts w:ascii="OpenSymbol" w:hAnsi="OpenSymbol" w:cs="OpenSymbol" w:hint="default"/>
        <w:sz w:val="18"/>
        <w:szCs w:val="18"/>
      </w:rPr>
    </w:lvl>
  </w:abstractNum>
  <w:num w:numId="1">
    <w:abstractNumId w:val="19"/>
  </w:num>
  <w:num w:numId="2">
    <w:abstractNumId w:val="13"/>
  </w:num>
  <w:num w:numId="3">
    <w:abstractNumId w:val="10"/>
  </w:num>
  <w:num w:numId="4">
    <w:abstractNumId w:val="2"/>
  </w:num>
  <w:num w:numId="5">
    <w:abstractNumId w:val="3"/>
  </w:num>
  <w:num w:numId="6">
    <w:abstractNumId w:val="7"/>
  </w:num>
  <w:num w:numId="7">
    <w:abstractNumId w:val="12"/>
  </w:num>
  <w:num w:numId="8">
    <w:abstractNumId w:val="15"/>
  </w:num>
  <w:num w:numId="9">
    <w:abstractNumId w:val="17"/>
  </w:num>
  <w:num w:numId="10">
    <w:abstractNumId w:val="21"/>
  </w:num>
  <w:num w:numId="11">
    <w:abstractNumId w:val="1"/>
  </w:num>
  <w:num w:numId="12">
    <w:abstractNumId w:val="14"/>
  </w:num>
  <w:num w:numId="13">
    <w:abstractNumId w:val="20"/>
  </w:num>
  <w:num w:numId="14">
    <w:abstractNumId w:val="11"/>
  </w:num>
  <w:num w:numId="15">
    <w:abstractNumId w:val="23"/>
  </w:num>
  <w:num w:numId="16">
    <w:abstractNumId w:val="16"/>
  </w:num>
  <w:num w:numId="17">
    <w:abstractNumId w:val="22"/>
  </w:num>
  <w:num w:numId="18">
    <w:abstractNumId w:val="18"/>
  </w:num>
  <w:num w:numId="19">
    <w:abstractNumId w:val="24"/>
  </w:num>
  <w:num w:numId="20">
    <w:abstractNumId w:val="6"/>
  </w:num>
  <w:num w:numId="21">
    <w:abstractNumId w:val="5"/>
  </w:num>
  <w:num w:numId="22">
    <w:abstractNumId w:val="9"/>
  </w:num>
  <w:num w:numId="23">
    <w:abstractNumId w:val="0"/>
  </w:num>
  <w:num w:numId="24">
    <w:abstractNumId w:val="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41B"/>
    <w:rsid w:val="00EF641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suppressAutoHyphens/>
    </w:pPr>
    <w:rPr>
      <w:rFonts w:ascii="Times New Roman" w:hAnsi="Times New Roman"/>
      <w:sz w:val="24"/>
      <w:szCs w:val="24"/>
      <w:lang w:eastAsia="zh-CN"/>
    </w:rPr>
  </w:style>
  <w:style w:type="paragraph" w:styleId="Heading1">
    <w:name w:val="heading 1"/>
    <w:basedOn w:val="Title"/>
    <w:next w:val="BodyText"/>
    <w:link w:val="Heading1Char"/>
    <w:uiPriority w:val="99"/>
    <w:qFormat/>
    <w:pPr>
      <w:numPr>
        <w:numId w:val="1"/>
      </w:numPr>
      <w:shd w:val="clear" w:color="auto" w:fill="CCCCCC"/>
      <w:spacing w:before="283" w:after="0"/>
      <w:jc w:val="left"/>
      <w:outlineLvl w:val="0"/>
    </w:pPr>
    <w:rPr>
      <w:b/>
      <w:bCs/>
      <w:sz w:val="32"/>
      <w:szCs w:val="32"/>
    </w:rPr>
  </w:style>
  <w:style w:type="paragraph" w:styleId="Heading2">
    <w:name w:val="heading 2"/>
    <w:basedOn w:val="Title"/>
    <w:next w:val="BodyText"/>
    <w:link w:val="Heading2Char"/>
    <w:uiPriority w:val="99"/>
    <w:qFormat/>
    <w:pPr>
      <w:numPr>
        <w:ilvl w:val="1"/>
        <w:numId w:val="1"/>
      </w:numPr>
      <w:shd w:val="clear" w:color="auto" w:fill="E6E6E6"/>
      <w:spacing w:before="227" w:after="0"/>
      <w:jc w:val="left"/>
      <w:outlineLvl w:val="1"/>
    </w:pPr>
    <w:rPr>
      <w:b/>
      <w:bCs/>
      <w:smallCaps/>
      <w:sz w:val="26"/>
      <w:szCs w:val="26"/>
    </w:rPr>
  </w:style>
  <w:style w:type="paragraph" w:styleId="Heading3">
    <w:name w:val="heading 3"/>
    <w:basedOn w:val="Title"/>
    <w:next w:val="BodyText"/>
    <w:link w:val="Heading3Char"/>
    <w:uiPriority w:val="99"/>
    <w:qFormat/>
    <w:pPr>
      <w:numPr>
        <w:ilvl w:val="2"/>
        <w:numId w:val="1"/>
      </w:numPr>
      <w:shd w:val="clear" w:color="auto" w:fill="E6E6E6"/>
      <w:spacing w:before="283" w:after="0"/>
      <w:jc w:val="left"/>
      <w:outlineLvl w:val="2"/>
    </w:pPr>
    <w:rPr>
      <w:i/>
      <w:iCs/>
      <w:caps w:val="0"/>
      <w:sz w:val="22"/>
      <w:szCs w:val="22"/>
    </w:rPr>
  </w:style>
  <w:style w:type="paragraph" w:styleId="Heading4">
    <w:name w:val="heading 4"/>
    <w:basedOn w:val="Title"/>
    <w:next w:val="BodyText"/>
    <w:link w:val="Heading4Char"/>
    <w:uiPriority w:val="99"/>
    <w:qFormat/>
    <w:pPr>
      <w:numPr>
        <w:ilvl w:val="3"/>
        <w:numId w:val="1"/>
      </w:numPr>
      <w:spacing w:before="0" w:after="0"/>
      <w:ind w:left="-567"/>
      <w:jc w:val="left"/>
      <w:outlineLvl w:val="3"/>
    </w:pPr>
    <w:rPr>
      <w:b/>
      <w:bCs/>
      <w:sz w:val="32"/>
      <w:szCs w:val="32"/>
    </w:rPr>
  </w:style>
  <w:style w:type="paragraph" w:styleId="Heading5">
    <w:name w:val="heading 5"/>
    <w:basedOn w:val="Title"/>
    <w:next w:val="BodyText"/>
    <w:link w:val="Heading5Char"/>
    <w:uiPriority w:val="99"/>
    <w:qFormat/>
    <w:pPr>
      <w:numPr>
        <w:ilvl w:val="4"/>
        <w:numId w:val="1"/>
      </w:numPr>
      <w:jc w:val="left"/>
      <w:outlineLvl w:val="4"/>
    </w:pPr>
    <w:rPr>
      <w:b/>
      <w:bCs/>
      <w:sz w:val="28"/>
      <w:szCs w:val="28"/>
    </w:rPr>
  </w:style>
  <w:style w:type="paragraph" w:styleId="Heading6">
    <w:name w:val="heading 6"/>
    <w:basedOn w:val="Title"/>
    <w:next w:val="BodyText"/>
    <w:link w:val="Heading6Char"/>
    <w:uiPriority w:val="99"/>
    <w:qFormat/>
    <w:pPr>
      <w:numPr>
        <w:ilvl w:val="5"/>
        <w:numId w:val="1"/>
      </w:numPr>
      <w:spacing w:before="113" w:after="0"/>
      <w:outlineLvl w:val="5"/>
    </w:pPr>
    <w:rPr>
      <w:b/>
      <w:bCs/>
      <w:sz w:val="24"/>
      <w:szCs w:val="24"/>
      <w:u w:val="single"/>
    </w:rPr>
  </w:style>
  <w:style w:type="paragraph" w:styleId="Heading7">
    <w:name w:val="heading 7"/>
    <w:basedOn w:val="Title"/>
    <w:next w:val="BodyText"/>
    <w:link w:val="Heading7Char"/>
    <w:uiPriority w:val="99"/>
    <w:qFormat/>
    <w:pPr>
      <w:numPr>
        <w:ilvl w:val="6"/>
        <w:numId w:val="1"/>
      </w:numPr>
      <w:outlineLvl w:val="6"/>
    </w:pPr>
    <w:rPr>
      <w:b/>
      <w:bCs/>
      <w:sz w:val="21"/>
      <w:szCs w:val="21"/>
    </w:rPr>
  </w:style>
  <w:style w:type="paragraph" w:styleId="Heading8">
    <w:name w:val="heading 8"/>
    <w:basedOn w:val="Title"/>
    <w:next w:val="BodyText"/>
    <w:link w:val="Heading8Char"/>
    <w:uiPriority w:val="99"/>
    <w:qFormat/>
    <w:pPr>
      <w:numPr>
        <w:ilvl w:val="7"/>
        <w:numId w:val="1"/>
      </w:numPr>
      <w:outlineLvl w:val="7"/>
    </w:pPr>
    <w:rPr>
      <w:b/>
      <w:bCs/>
      <w:sz w:val="21"/>
      <w:szCs w:val="21"/>
    </w:rPr>
  </w:style>
  <w:style w:type="paragraph" w:styleId="Heading9">
    <w:name w:val="heading 9"/>
    <w:basedOn w:val="Title"/>
    <w:next w:val="BodyText"/>
    <w:link w:val="Heading9Char"/>
    <w:uiPriority w:val="99"/>
    <w:qFormat/>
    <w:pPr>
      <w:numPr>
        <w:ilvl w:val="8"/>
        <w:numId w:val="1"/>
      </w:numPr>
      <w:outlineLvl w:val="8"/>
    </w:pPr>
    <w:rPr>
      <w:b/>
      <w:bCs/>
      <w:sz w:val="21"/>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41B"/>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EF641B"/>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EF641B"/>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EF641B"/>
    <w:rPr>
      <w:b/>
      <w:bCs/>
      <w:sz w:val="28"/>
      <w:szCs w:val="28"/>
      <w:lang w:eastAsia="zh-CN"/>
    </w:rPr>
  </w:style>
  <w:style w:type="character" w:customStyle="1" w:styleId="Heading5Char">
    <w:name w:val="Heading 5 Char"/>
    <w:basedOn w:val="DefaultParagraphFont"/>
    <w:link w:val="Heading5"/>
    <w:uiPriority w:val="9"/>
    <w:semiHidden/>
    <w:rsid w:val="00EF641B"/>
    <w:rPr>
      <w:b/>
      <w:bCs/>
      <w:i/>
      <w:iCs/>
      <w:sz w:val="26"/>
      <w:szCs w:val="26"/>
      <w:lang w:eastAsia="zh-CN"/>
    </w:rPr>
  </w:style>
  <w:style w:type="character" w:customStyle="1" w:styleId="Heading6Char">
    <w:name w:val="Heading 6 Char"/>
    <w:basedOn w:val="DefaultParagraphFont"/>
    <w:link w:val="Heading6"/>
    <w:uiPriority w:val="9"/>
    <w:semiHidden/>
    <w:rsid w:val="00EF641B"/>
    <w:rPr>
      <w:b/>
      <w:bCs/>
      <w:lang w:eastAsia="zh-CN"/>
    </w:rPr>
  </w:style>
  <w:style w:type="character" w:customStyle="1" w:styleId="Heading7Char">
    <w:name w:val="Heading 7 Char"/>
    <w:basedOn w:val="DefaultParagraphFont"/>
    <w:link w:val="Heading7"/>
    <w:uiPriority w:val="9"/>
    <w:semiHidden/>
    <w:rsid w:val="00EF641B"/>
    <w:rPr>
      <w:sz w:val="24"/>
      <w:szCs w:val="24"/>
      <w:lang w:eastAsia="zh-CN"/>
    </w:rPr>
  </w:style>
  <w:style w:type="character" w:customStyle="1" w:styleId="Heading8Char">
    <w:name w:val="Heading 8 Char"/>
    <w:basedOn w:val="DefaultParagraphFont"/>
    <w:link w:val="Heading8"/>
    <w:uiPriority w:val="9"/>
    <w:semiHidden/>
    <w:rsid w:val="00EF641B"/>
    <w:rPr>
      <w:i/>
      <w:iCs/>
      <w:sz w:val="24"/>
      <w:szCs w:val="24"/>
      <w:lang w:eastAsia="zh-CN"/>
    </w:rPr>
  </w:style>
  <w:style w:type="character" w:customStyle="1" w:styleId="Heading9Char">
    <w:name w:val="Heading 9 Char"/>
    <w:basedOn w:val="DefaultParagraphFont"/>
    <w:link w:val="Heading9"/>
    <w:uiPriority w:val="9"/>
    <w:semiHidden/>
    <w:rsid w:val="00EF641B"/>
    <w:rPr>
      <w:rFonts w:asciiTheme="majorHAnsi" w:eastAsiaTheme="majorEastAsia" w:hAnsiTheme="majorHAnsi" w:cstheme="majorBidi"/>
      <w:lang w:eastAsia="zh-CN"/>
    </w:rPr>
  </w:style>
  <w:style w:type="character" w:customStyle="1" w:styleId="WW8Num2z0">
    <w:name w:val="WW8Num2z0"/>
    <w:uiPriority w:val="99"/>
    <w:rPr>
      <w:rFonts w:ascii="Wingdings" w:hAnsi="Wingdings" w:cs="Wingdings"/>
      <w:sz w:val="18"/>
      <w:szCs w:val="18"/>
    </w:rPr>
  </w:style>
  <w:style w:type="character" w:customStyle="1" w:styleId="WW8Num3z0">
    <w:name w:val="WW8Num3z0"/>
    <w:uiPriority w:val="99"/>
    <w:rPr>
      <w:rFonts w:ascii="Symbol" w:hAnsi="Symbol" w:cs="Symbol"/>
      <w:sz w:val="18"/>
      <w:szCs w:val="18"/>
    </w:rPr>
  </w:style>
  <w:style w:type="character" w:customStyle="1" w:styleId="WW8Num3z1">
    <w:name w:val="WW8Num3z1"/>
    <w:uiPriority w:val="99"/>
    <w:rPr>
      <w:rFonts w:ascii="OpenSymbol;Arial Unicode MS" w:hAnsi="OpenSymbol;Arial Unicode MS" w:cs="OpenSymbol;Arial Unicode MS"/>
      <w:sz w:val="18"/>
      <w:szCs w:val="18"/>
    </w:rPr>
  </w:style>
  <w:style w:type="character" w:customStyle="1" w:styleId="WW8Num4z0">
    <w:name w:val="WW8Num4z0"/>
    <w:uiPriority w:val="99"/>
    <w:rPr>
      <w:rFonts w:ascii="StarSymbol;Arial Unicode MS" w:hAnsi="StarSymbol;Arial Unicode MS" w:cs="StarSymbol;Arial Unicode MS"/>
      <w:sz w:val="18"/>
      <w:szCs w:val="18"/>
    </w:rPr>
  </w:style>
  <w:style w:type="character" w:customStyle="1" w:styleId="WW8Num4z1">
    <w:name w:val="WW8Num4z1"/>
    <w:uiPriority w:val="99"/>
    <w:rPr>
      <w:rFonts w:ascii="OpenSymbol;Arial Unicode MS" w:hAnsi="OpenSymbol;Arial Unicode MS" w:cs="OpenSymbol;Arial Unicode MS"/>
      <w:sz w:val="18"/>
      <w:szCs w:val="18"/>
    </w:rPr>
  </w:style>
  <w:style w:type="character" w:customStyle="1" w:styleId="WW8Num5z0">
    <w:name w:val="WW8Num5z0"/>
    <w:uiPriority w:val="99"/>
    <w:rPr>
      <w:rFonts w:ascii="StarSymbol;Arial Unicode MS" w:hAnsi="StarSymbol;Arial Unicode MS" w:cs="StarSymbol;Arial Unicode MS"/>
      <w:sz w:val="18"/>
      <w:szCs w:val="18"/>
    </w:rPr>
  </w:style>
  <w:style w:type="character" w:customStyle="1" w:styleId="WW8Num5z1">
    <w:name w:val="WW8Num5z1"/>
    <w:uiPriority w:val="99"/>
    <w:rPr>
      <w:rFonts w:ascii="Symbol" w:hAnsi="Symbol" w:cs="Symbol"/>
      <w:sz w:val="18"/>
      <w:szCs w:val="18"/>
    </w:rPr>
  </w:style>
  <w:style w:type="character" w:customStyle="1" w:styleId="WW8Num5z2">
    <w:name w:val="WW8Num5z2"/>
    <w:uiPriority w:val="99"/>
    <w:rPr>
      <w:rFonts w:ascii="StarSymbol;Arial Unicode MS" w:hAnsi="StarSymbol;Arial Unicode MS" w:cs="StarSymbol;Arial Unicode MS"/>
      <w:sz w:val="18"/>
      <w:szCs w:val="18"/>
    </w:rPr>
  </w:style>
  <w:style w:type="character" w:customStyle="1" w:styleId="WW8Num6z0">
    <w:name w:val="WW8Num6z0"/>
    <w:uiPriority w:val="99"/>
    <w:rPr>
      <w:rFonts w:ascii="StarSymbol;Arial Unicode MS" w:hAnsi="StarSymbol;Arial Unicode MS" w:cs="StarSymbol;Arial Unicode MS"/>
      <w:sz w:val="18"/>
      <w:szCs w:val="18"/>
    </w:rPr>
  </w:style>
  <w:style w:type="character" w:customStyle="1" w:styleId="WW8Num7z0">
    <w:name w:val="WW8Num7z0"/>
    <w:uiPriority w:val="99"/>
    <w:rPr>
      <w:rFonts w:ascii="Symbol" w:hAnsi="Symbol" w:cs="Symbol"/>
      <w:sz w:val="18"/>
      <w:szCs w:val="18"/>
    </w:rPr>
  </w:style>
  <w:style w:type="character" w:customStyle="1" w:styleId="WW8Num8z0">
    <w:name w:val="WW8Num8z0"/>
    <w:uiPriority w:val="99"/>
    <w:rPr>
      <w:rFonts w:ascii="Symbol" w:hAnsi="Symbol" w:cs="Symbol"/>
      <w:sz w:val="18"/>
      <w:szCs w:val="18"/>
    </w:rPr>
  </w:style>
  <w:style w:type="character" w:customStyle="1" w:styleId="WW8Num9z0">
    <w:name w:val="WW8Num9z0"/>
    <w:uiPriority w:val="99"/>
    <w:rPr>
      <w:rFonts w:ascii="Symbol" w:hAnsi="Symbol" w:cs="Symbol"/>
      <w:sz w:val="18"/>
      <w:szCs w:val="18"/>
    </w:rPr>
  </w:style>
  <w:style w:type="character" w:customStyle="1" w:styleId="WW8Num9z1">
    <w:name w:val="WW8Num9z1"/>
    <w:uiPriority w:val="99"/>
    <w:rPr>
      <w:rFonts w:ascii="OpenSymbol;Arial Unicode MS" w:hAnsi="OpenSymbol;Arial Unicode MS" w:cs="OpenSymbol;Arial Unicode MS"/>
      <w:sz w:val="18"/>
      <w:szCs w:val="18"/>
    </w:rPr>
  </w:style>
  <w:style w:type="character" w:customStyle="1" w:styleId="WW8Num9z3">
    <w:name w:val="WW8Num9z3"/>
    <w:uiPriority w:val="99"/>
    <w:rPr>
      <w:rFonts w:ascii="Symbol" w:hAnsi="Symbol" w:cs="Symbol"/>
      <w:sz w:val="18"/>
      <w:szCs w:val="18"/>
    </w:rPr>
  </w:style>
  <w:style w:type="character" w:customStyle="1" w:styleId="WW8Num10z0">
    <w:name w:val="WW8Num10z0"/>
    <w:uiPriority w:val="99"/>
    <w:rPr>
      <w:rFonts w:ascii="Symbol" w:hAnsi="Symbol" w:cs="Symbol"/>
      <w:sz w:val="18"/>
      <w:szCs w:val="18"/>
    </w:rPr>
  </w:style>
  <w:style w:type="character" w:customStyle="1" w:styleId="WW8Num10z1">
    <w:name w:val="WW8Num10z1"/>
    <w:uiPriority w:val="99"/>
    <w:rPr>
      <w:rFonts w:ascii="OpenSymbol;Arial Unicode MS" w:hAnsi="OpenSymbol;Arial Unicode MS" w:cs="OpenSymbol;Arial Unicode MS"/>
      <w:sz w:val="18"/>
      <w:szCs w:val="18"/>
    </w:rPr>
  </w:style>
  <w:style w:type="character" w:customStyle="1" w:styleId="WW8Num11z0">
    <w:name w:val="WW8Num11z0"/>
    <w:uiPriority w:val="99"/>
    <w:rPr>
      <w:rFonts w:ascii="Symbol" w:hAnsi="Symbol" w:cs="Symbol"/>
      <w:sz w:val="18"/>
      <w:szCs w:val="18"/>
    </w:rPr>
  </w:style>
  <w:style w:type="character" w:customStyle="1" w:styleId="WW8Num11z1">
    <w:name w:val="WW8Num11z1"/>
    <w:uiPriority w:val="99"/>
    <w:rPr>
      <w:rFonts w:ascii="OpenSymbol;Arial Unicode MS" w:hAnsi="OpenSymbol;Arial Unicode MS" w:cs="OpenSymbol;Arial Unicode MS"/>
      <w:sz w:val="18"/>
      <w:szCs w:val="18"/>
    </w:rPr>
  </w:style>
  <w:style w:type="character" w:customStyle="1" w:styleId="WW8Num12z0">
    <w:name w:val="WW8Num12z0"/>
    <w:uiPriority w:val="99"/>
    <w:rPr>
      <w:rFonts w:ascii="StarSymbol;Arial Unicode MS" w:hAnsi="StarSymbol;Arial Unicode MS" w:cs="StarSymbol;Arial Unicode MS"/>
      <w:sz w:val="18"/>
      <w:szCs w:val="18"/>
    </w:rPr>
  </w:style>
  <w:style w:type="character" w:customStyle="1" w:styleId="WW8Num13z0">
    <w:name w:val="WW8Num13z0"/>
    <w:uiPriority w:val="99"/>
    <w:rPr>
      <w:rFonts w:ascii="StarSymbol;Arial Unicode MS" w:hAnsi="StarSymbol;Arial Unicode MS" w:cs="StarSymbol;Arial Unicode MS"/>
      <w:sz w:val="18"/>
      <w:szCs w:val="18"/>
    </w:rPr>
  </w:style>
  <w:style w:type="character" w:customStyle="1" w:styleId="WW8Num13z1">
    <w:name w:val="WW8Num13z1"/>
    <w:uiPriority w:val="99"/>
    <w:rPr>
      <w:rFonts w:ascii="OpenSymbol;Arial Unicode MS" w:hAnsi="OpenSymbol;Arial Unicode MS" w:cs="OpenSymbol;Arial Unicode MS"/>
      <w:sz w:val="18"/>
      <w:szCs w:val="18"/>
    </w:rPr>
  </w:style>
  <w:style w:type="character" w:customStyle="1" w:styleId="WW8Num13z6">
    <w:name w:val="WW8Num13z6"/>
    <w:uiPriority w:val="99"/>
    <w:rPr>
      <w:rFonts w:ascii="Symbol" w:hAnsi="Symbol" w:cs="Symbol"/>
      <w:sz w:val="18"/>
      <w:szCs w:val="18"/>
    </w:rPr>
  </w:style>
  <w:style w:type="character" w:customStyle="1" w:styleId="WW8Num14z0">
    <w:name w:val="WW8Num14z0"/>
    <w:uiPriority w:val="99"/>
    <w:rPr>
      <w:rFonts w:ascii="StarSymbol;Arial Unicode MS" w:hAnsi="StarSymbol;Arial Unicode MS" w:cs="StarSymbol;Arial Unicode MS"/>
      <w:sz w:val="18"/>
      <w:szCs w:val="18"/>
    </w:rPr>
  </w:style>
  <w:style w:type="character" w:customStyle="1" w:styleId="WW8Num14z1">
    <w:name w:val="WW8Num14z1"/>
    <w:uiPriority w:val="99"/>
    <w:rPr>
      <w:rFonts w:ascii="Symbol" w:hAnsi="Symbol" w:cs="Symbol"/>
      <w:sz w:val="18"/>
      <w:szCs w:val="18"/>
    </w:rPr>
  </w:style>
  <w:style w:type="character" w:customStyle="1" w:styleId="WW8Num14z2">
    <w:name w:val="WW8Num14z2"/>
    <w:uiPriority w:val="99"/>
    <w:rPr>
      <w:rFonts w:ascii="StarSymbol;Arial Unicode MS" w:hAnsi="StarSymbol;Arial Unicode MS" w:cs="StarSymbol;Arial Unicode MS"/>
      <w:sz w:val="18"/>
      <w:szCs w:val="18"/>
    </w:rPr>
  </w:style>
  <w:style w:type="character" w:customStyle="1" w:styleId="WW8Num15z0">
    <w:name w:val="WW8Num15z0"/>
    <w:uiPriority w:val="99"/>
    <w:rPr>
      <w:rFonts w:ascii="StarSymbol;Arial Unicode MS" w:hAnsi="StarSymbol;Arial Unicode MS" w:cs="StarSymbol;Arial Unicode MS"/>
      <w:sz w:val="18"/>
      <w:szCs w:val="18"/>
    </w:rPr>
  </w:style>
  <w:style w:type="character" w:customStyle="1" w:styleId="WW8Num16z0">
    <w:name w:val="WW8Num16z0"/>
    <w:uiPriority w:val="99"/>
    <w:rPr>
      <w:rFonts w:ascii="StarSymbol;Arial Unicode MS" w:hAnsi="StarSymbol;Arial Unicode MS" w:cs="StarSymbol;Arial Unicode MS"/>
      <w:sz w:val="18"/>
      <w:szCs w:val="18"/>
    </w:rPr>
  </w:style>
  <w:style w:type="character" w:customStyle="1" w:styleId="WW8Num16z1">
    <w:name w:val="WW8Num16z1"/>
    <w:uiPriority w:val="99"/>
    <w:rPr>
      <w:rFonts w:ascii="OpenSymbol;Arial Unicode MS" w:hAnsi="OpenSymbol;Arial Unicode MS" w:cs="OpenSymbol;Arial Unicode MS"/>
      <w:sz w:val="18"/>
      <w:szCs w:val="18"/>
    </w:rPr>
  </w:style>
  <w:style w:type="character" w:customStyle="1" w:styleId="WW8Num17z0">
    <w:name w:val="WW8Num17z0"/>
    <w:uiPriority w:val="99"/>
    <w:rPr>
      <w:rFonts w:ascii="Symbol" w:hAnsi="Symbol" w:cs="Symbol"/>
      <w:sz w:val="18"/>
      <w:szCs w:val="18"/>
    </w:rPr>
  </w:style>
  <w:style w:type="character" w:customStyle="1" w:styleId="WW8Num17z1">
    <w:name w:val="WW8Num17z1"/>
    <w:uiPriority w:val="99"/>
    <w:rPr>
      <w:rFonts w:ascii="OpenSymbol;Arial Unicode MS" w:hAnsi="OpenSymbol;Arial Unicode MS" w:cs="OpenSymbol;Arial Unicode MS"/>
      <w:sz w:val="18"/>
      <w:szCs w:val="18"/>
    </w:rPr>
  </w:style>
  <w:style w:type="character" w:customStyle="1" w:styleId="WW8Num17z3">
    <w:name w:val="WW8Num17z3"/>
    <w:uiPriority w:val="99"/>
    <w:rPr>
      <w:rFonts w:ascii="Symbol" w:hAnsi="Symbol" w:cs="Symbol"/>
      <w:sz w:val="18"/>
      <w:szCs w:val="18"/>
    </w:rPr>
  </w:style>
  <w:style w:type="character" w:customStyle="1" w:styleId="WW8Num18z0">
    <w:name w:val="WW8Num18z0"/>
    <w:uiPriority w:val="99"/>
    <w:rPr>
      <w:rFonts w:ascii="Wingdings" w:hAnsi="Wingdings" w:cs="Wingdings"/>
      <w:sz w:val="18"/>
      <w:szCs w:val="18"/>
    </w:rPr>
  </w:style>
  <w:style w:type="character" w:customStyle="1" w:styleId="WW8Num18z1">
    <w:name w:val="WW8Num18z1"/>
    <w:uiPriority w:val="99"/>
    <w:rPr>
      <w:rFonts w:ascii="OpenSymbol;Arial Unicode MS" w:hAnsi="OpenSymbol;Arial Unicode MS" w:cs="OpenSymbol;Arial Unicode MS"/>
      <w:sz w:val="18"/>
      <w:szCs w:val="18"/>
    </w:rPr>
  </w:style>
  <w:style w:type="character" w:customStyle="1" w:styleId="WW8Num18z2">
    <w:name w:val="WW8Num18z2"/>
    <w:uiPriority w:val="99"/>
    <w:rPr>
      <w:rFonts w:ascii="StarSymbol;Arial Unicode MS" w:hAnsi="StarSymbol;Arial Unicode MS" w:cs="StarSymbol;Arial Unicode MS"/>
      <w:sz w:val="18"/>
      <w:szCs w:val="18"/>
    </w:rPr>
  </w:style>
  <w:style w:type="character" w:customStyle="1" w:styleId="WW8Num19z0">
    <w:name w:val="WW8Num19z0"/>
    <w:uiPriority w:val="99"/>
    <w:rPr>
      <w:rFonts w:ascii="Symbol" w:hAnsi="Symbol" w:cs="Symbol"/>
      <w:sz w:val="18"/>
      <w:szCs w:val="18"/>
    </w:rPr>
  </w:style>
  <w:style w:type="character" w:customStyle="1" w:styleId="WW8Num19z1">
    <w:name w:val="WW8Num19z1"/>
    <w:uiPriority w:val="99"/>
    <w:rPr>
      <w:rFonts w:ascii="OpenSymbol;Arial Unicode MS" w:hAnsi="OpenSymbol;Arial Unicode MS" w:cs="OpenSymbol;Arial Unicode MS"/>
      <w:sz w:val="18"/>
      <w:szCs w:val="18"/>
    </w:rPr>
  </w:style>
  <w:style w:type="character" w:customStyle="1" w:styleId="WW8Num19z2">
    <w:name w:val="WW8Num19z2"/>
    <w:uiPriority w:val="99"/>
    <w:rPr>
      <w:rFonts w:ascii="StarSymbol;Arial Unicode MS" w:hAnsi="StarSymbol;Arial Unicode MS" w:cs="StarSymbol;Arial Unicode MS"/>
      <w:sz w:val="18"/>
      <w:szCs w:val="18"/>
    </w:rPr>
  </w:style>
  <w:style w:type="character" w:customStyle="1" w:styleId="WW8Num20z0">
    <w:name w:val="WW8Num20z0"/>
    <w:uiPriority w:val="99"/>
    <w:rPr>
      <w:rFonts w:ascii="Symbol" w:hAnsi="Symbol" w:cs="Symbol"/>
      <w:sz w:val="18"/>
      <w:szCs w:val="18"/>
    </w:rPr>
  </w:style>
  <w:style w:type="character" w:customStyle="1" w:styleId="WW8Num20z1">
    <w:name w:val="WW8Num20z1"/>
    <w:uiPriority w:val="99"/>
    <w:rPr>
      <w:rFonts w:ascii="OpenSymbol;Arial Unicode MS" w:hAnsi="OpenSymbol;Arial Unicode MS" w:cs="OpenSymbol;Arial Unicode MS"/>
      <w:sz w:val="18"/>
      <w:szCs w:val="18"/>
    </w:rPr>
  </w:style>
  <w:style w:type="character" w:customStyle="1" w:styleId="WW8Num20z2">
    <w:name w:val="WW8Num20z2"/>
    <w:uiPriority w:val="99"/>
    <w:rPr>
      <w:rFonts w:ascii="StarSymbol;Arial Unicode MS" w:hAnsi="StarSymbol;Arial Unicode MS" w:cs="StarSymbol;Arial Unicode MS"/>
      <w:sz w:val="18"/>
      <w:szCs w:val="18"/>
    </w:rPr>
  </w:style>
  <w:style w:type="character" w:customStyle="1" w:styleId="WW8Num21z0">
    <w:name w:val="WW8Num21z0"/>
    <w:uiPriority w:val="99"/>
    <w:rPr>
      <w:rFonts w:ascii="Wingdings" w:hAnsi="Wingdings" w:cs="Wingdings"/>
      <w:sz w:val="18"/>
      <w:szCs w:val="18"/>
    </w:rPr>
  </w:style>
  <w:style w:type="character" w:customStyle="1" w:styleId="WW8Num21z1">
    <w:name w:val="WW8Num21z1"/>
    <w:uiPriority w:val="99"/>
    <w:rPr>
      <w:rFonts w:ascii="Wingdings 2" w:hAnsi="Wingdings 2" w:cs="Wingdings 2"/>
      <w:sz w:val="18"/>
      <w:szCs w:val="18"/>
    </w:rPr>
  </w:style>
  <w:style w:type="character" w:customStyle="1" w:styleId="WW8Num21z3">
    <w:name w:val="WW8Num21z3"/>
    <w:uiPriority w:val="99"/>
    <w:rPr>
      <w:rFonts w:ascii="Symbol" w:hAnsi="Symbol" w:cs="Symbol"/>
      <w:sz w:val="18"/>
      <w:szCs w:val="18"/>
    </w:rPr>
  </w:style>
  <w:style w:type="character" w:customStyle="1" w:styleId="WW8Num22z0">
    <w:name w:val="WW8Num22z0"/>
    <w:uiPriority w:val="99"/>
    <w:rPr>
      <w:rFonts w:ascii="Wingdings" w:hAnsi="Wingdings" w:cs="Wingdings"/>
      <w:sz w:val="18"/>
      <w:szCs w:val="18"/>
    </w:rPr>
  </w:style>
  <w:style w:type="character" w:customStyle="1" w:styleId="WW8Num23z0">
    <w:name w:val="WW8Num23z0"/>
    <w:uiPriority w:val="99"/>
    <w:rPr>
      <w:rFonts w:ascii="Wingdings" w:hAnsi="Wingdings" w:cs="Wingdings"/>
      <w:sz w:val="18"/>
      <w:szCs w:val="18"/>
    </w:rPr>
  </w:style>
  <w:style w:type="character" w:customStyle="1" w:styleId="WW8Num24z0">
    <w:name w:val="WW8Num24z0"/>
    <w:uiPriority w:val="99"/>
    <w:rPr>
      <w:rFonts w:ascii="Wingdings" w:hAnsi="Wingdings" w:cs="Wingdings"/>
      <w:sz w:val="18"/>
      <w:szCs w:val="18"/>
    </w:rPr>
  </w:style>
  <w:style w:type="character" w:customStyle="1" w:styleId="WW8Num24z1">
    <w:name w:val="WW8Num24z1"/>
    <w:uiPriority w:val="99"/>
    <w:rPr>
      <w:rFonts w:ascii="Wingdings 2" w:hAnsi="Wingdings 2" w:cs="Wingdings 2"/>
      <w:sz w:val="18"/>
      <w:szCs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13z3">
    <w:name w:val="WW8Num13z3"/>
    <w:uiPriority w:val="99"/>
    <w:rPr>
      <w:rFonts w:ascii="Symbol" w:hAnsi="Symbol" w:cs="Symbol"/>
      <w:sz w:val="18"/>
      <w:szCs w:val="18"/>
    </w:rPr>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6z2">
    <w:name w:val="WW8Num6z2"/>
    <w:uiPriority w:val="99"/>
    <w:rPr>
      <w:rFonts w:ascii="StarSymbol;Arial Unicode MS" w:hAnsi="StarSymbol;Arial Unicode MS" w:cs="StarSymbol;Arial Unicode MS"/>
      <w:sz w:val="18"/>
      <w:szCs w:val="18"/>
    </w:rPr>
  </w:style>
  <w:style w:type="character" w:customStyle="1" w:styleId="WW-Absatz-Standardschriftart111">
    <w:name w:val="WW-Absatz-Standardschriftart111"/>
    <w:uiPriority w:val="99"/>
  </w:style>
  <w:style w:type="character" w:customStyle="1" w:styleId="WW8Num4z3">
    <w:name w:val="WW8Num4z3"/>
    <w:uiPriority w:val="99"/>
    <w:rPr>
      <w:rFonts w:ascii="Symbol" w:hAnsi="Symbol" w:cs="Symbol"/>
      <w:sz w:val="18"/>
      <w:szCs w:val="18"/>
    </w:rPr>
  </w:style>
  <w:style w:type="character" w:customStyle="1" w:styleId="WW8Num6z1">
    <w:name w:val="WW8Num6z1"/>
    <w:uiPriority w:val="99"/>
    <w:rPr>
      <w:rFonts w:ascii="Wingdings 2" w:hAnsi="Wingdings 2" w:cs="Wingdings 2"/>
      <w:sz w:val="18"/>
      <w:szCs w:val="18"/>
    </w:rPr>
  </w:style>
  <w:style w:type="character" w:customStyle="1" w:styleId="WW8Num10z3">
    <w:name w:val="WW8Num10z3"/>
    <w:uiPriority w:val="99"/>
    <w:rPr>
      <w:rFonts w:ascii="Symbol" w:hAnsi="Symbol" w:cs="Symbol"/>
      <w:sz w:val="18"/>
      <w:szCs w:val="18"/>
    </w:rPr>
  </w:style>
  <w:style w:type="character" w:customStyle="1" w:styleId="WW8Num12z1">
    <w:name w:val="WW8Num12z1"/>
    <w:uiPriority w:val="99"/>
    <w:rPr>
      <w:rFonts w:ascii="Symbol" w:hAnsi="Symbol" w:cs="Symbol"/>
      <w:sz w:val="18"/>
      <w:szCs w:val="18"/>
    </w:rPr>
  </w:style>
  <w:style w:type="character" w:customStyle="1" w:styleId="WW8Num15z1">
    <w:name w:val="WW8Num15z1"/>
    <w:uiPriority w:val="99"/>
    <w:rPr>
      <w:rFonts w:ascii="Symbol" w:hAnsi="Symbol" w:cs="Symbol"/>
      <w:sz w:val="18"/>
      <w:szCs w:val="18"/>
    </w:rPr>
  </w:style>
  <w:style w:type="character" w:customStyle="1" w:styleId="WW8Num15z3">
    <w:name w:val="WW8Num15z3"/>
    <w:uiPriority w:val="99"/>
    <w:rPr>
      <w:rFonts w:ascii="Wingdings" w:hAnsi="Wingdings" w:cs="Wingdings"/>
      <w:sz w:val="18"/>
      <w:szCs w:val="18"/>
    </w:rPr>
  </w:style>
  <w:style w:type="character" w:customStyle="1" w:styleId="WW8Num15z6">
    <w:name w:val="WW8Num15z6"/>
    <w:uiPriority w:val="99"/>
    <w:rPr>
      <w:rFonts w:ascii="Symbol" w:hAnsi="Symbol" w:cs="Symbol"/>
      <w:sz w:val="18"/>
      <w:szCs w:val="18"/>
    </w:rPr>
  </w:style>
  <w:style w:type="character" w:customStyle="1" w:styleId="WW8Num16z2">
    <w:name w:val="WW8Num16z2"/>
    <w:uiPriority w:val="99"/>
    <w:rPr>
      <w:rFonts w:ascii="StarSymbol;Arial Unicode MS" w:hAnsi="StarSymbol;Arial Unicode MS" w:cs="StarSymbol;Arial Unicode MS"/>
      <w:sz w:val="18"/>
      <w:szCs w:val="18"/>
    </w:rPr>
  </w:style>
  <w:style w:type="character" w:customStyle="1" w:styleId="WW8Num19z3">
    <w:name w:val="WW8Num19z3"/>
    <w:uiPriority w:val="99"/>
    <w:rPr>
      <w:rFonts w:ascii="Symbol" w:hAnsi="Symbol" w:cs="Symbol"/>
      <w:sz w:val="18"/>
      <w:szCs w:val="18"/>
    </w:rPr>
  </w:style>
  <w:style w:type="character" w:customStyle="1" w:styleId="WW8Num21z2">
    <w:name w:val="WW8Num21z2"/>
    <w:uiPriority w:val="99"/>
    <w:rPr>
      <w:rFonts w:ascii="StarSymbol;Arial Unicode MS" w:hAnsi="StarSymbol;Arial Unicode MS" w:cs="StarSymbol;Arial Unicode MS"/>
      <w:sz w:val="18"/>
      <w:szCs w:val="18"/>
    </w:rPr>
  </w:style>
  <w:style w:type="character" w:customStyle="1" w:styleId="WW8Num22z1">
    <w:name w:val="WW8Num22z1"/>
    <w:uiPriority w:val="99"/>
    <w:rPr>
      <w:rFonts w:ascii="Wingdings 2" w:hAnsi="Wingdings 2" w:cs="Wingdings 2"/>
      <w:sz w:val="18"/>
      <w:szCs w:val="18"/>
    </w:rPr>
  </w:style>
  <w:style w:type="character" w:customStyle="1" w:styleId="WW8Num22z2">
    <w:name w:val="WW8Num22z2"/>
    <w:uiPriority w:val="99"/>
    <w:rPr>
      <w:rFonts w:ascii="StarSymbol;Arial Unicode MS" w:hAnsi="StarSymbol;Arial Unicode MS" w:cs="StarSymbol;Arial Unicode MS"/>
      <w:sz w:val="18"/>
      <w:szCs w:val="18"/>
    </w:rPr>
  </w:style>
  <w:style w:type="character" w:customStyle="1" w:styleId="WW8Num23z1">
    <w:name w:val="WW8Num23z1"/>
    <w:uiPriority w:val="99"/>
    <w:rPr>
      <w:rFonts w:ascii="Wingdings 2" w:hAnsi="Wingdings 2" w:cs="Wingdings 2"/>
      <w:sz w:val="18"/>
      <w:szCs w:val="18"/>
    </w:rPr>
  </w:style>
  <w:style w:type="character" w:customStyle="1" w:styleId="WW8Num23z3">
    <w:name w:val="WW8Num23z3"/>
    <w:uiPriority w:val="99"/>
    <w:rPr>
      <w:rFonts w:ascii="Symbol" w:hAnsi="Symbol" w:cs="Symbol"/>
      <w:sz w:val="18"/>
      <w:szCs w:val="18"/>
    </w:rPr>
  </w:style>
  <w:style w:type="character" w:customStyle="1" w:styleId="WW8Num25z0">
    <w:name w:val="WW8Num25z0"/>
    <w:uiPriority w:val="99"/>
    <w:rPr>
      <w:rFonts w:ascii="Wingdings" w:hAnsi="Wingdings" w:cs="Wingdings"/>
      <w:sz w:val="18"/>
      <w:szCs w:val="18"/>
    </w:rPr>
  </w:style>
  <w:style w:type="character" w:customStyle="1" w:styleId="WW-Absatz-Standardschriftart1111">
    <w:name w:val="WW-Absatz-Standardschriftart1111"/>
    <w:uiPriority w:val="99"/>
  </w:style>
  <w:style w:type="character" w:customStyle="1" w:styleId="WW8Num26z0">
    <w:name w:val="WW8Num26z0"/>
    <w:uiPriority w:val="99"/>
    <w:rPr>
      <w:rFonts w:ascii="Wingdings" w:hAnsi="Wingdings" w:cs="Wingdings"/>
      <w:sz w:val="18"/>
      <w:szCs w:val="18"/>
    </w:rPr>
  </w:style>
  <w:style w:type="character" w:customStyle="1" w:styleId="WW-Absatz-Standardschriftart11111">
    <w:name w:val="WW-Absatz-Standardschriftart11111"/>
    <w:uiPriority w:val="99"/>
  </w:style>
  <w:style w:type="character" w:customStyle="1" w:styleId="WW8Num11z3">
    <w:name w:val="WW8Num11z3"/>
    <w:uiPriority w:val="99"/>
    <w:rPr>
      <w:rFonts w:ascii="Symbol" w:hAnsi="Symbol" w:cs="Symbol"/>
      <w:sz w:val="18"/>
      <w:szCs w:val="18"/>
    </w:rPr>
  </w:style>
  <w:style w:type="character" w:customStyle="1" w:styleId="WW8Num18z3">
    <w:name w:val="WW8Num18z3"/>
    <w:uiPriority w:val="99"/>
    <w:rPr>
      <w:rFonts w:ascii="Wingdings" w:hAnsi="Wingdings" w:cs="Wingdings"/>
      <w:sz w:val="18"/>
      <w:szCs w:val="18"/>
    </w:rPr>
  </w:style>
  <w:style w:type="character" w:customStyle="1" w:styleId="WW8Num18z6">
    <w:name w:val="WW8Num18z6"/>
    <w:uiPriority w:val="99"/>
    <w:rPr>
      <w:rFonts w:ascii="Symbol" w:hAnsi="Symbol" w:cs="Symbol"/>
      <w:sz w:val="18"/>
      <w:szCs w:val="18"/>
    </w:rPr>
  </w:style>
  <w:style w:type="character" w:customStyle="1" w:styleId="WW8Num24z3">
    <w:name w:val="WW8Num24z3"/>
    <w:uiPriority w:val="99"/>
    <w:rPr>
      <w:rFonts w:ascii="Symbol" w:hAnsi="Symbol" w:cs="Symbol"/>
      <w:sz w:val="18"/>
      <w:szCs w:val="18"/>
    </w:rPr>
  </w:style>
  <w:style w:type="character" w:customStyle="1" w:styleId="WW8Num25z1">
    <w:name w:val="WW8Num25z1"/>
    <w:uiPriority w:val="99"/>
    <w:rPr>
      <w:rFonts w:ascii="Wingdings 2" w:hAnsi="Wingdings 2" w:cs="Wingdings 2"/>
      <w:sz w:val="18"/>
      <w:szCs w:val="18"/>
    </w:rPr>
  </w:style>
  <w:style w:type="character" w:customStyle="1" w:styleId="WW8Num25z2">
    <w:name w:val="WW8Num25z2"/>
    <w:uiPriority w:val="99"/>
    <w:rPr>
      <w:rFonts w:ascii="StarSymbol;Arial Unicode MS" w:hAnsi="StarSymbol;Arial Unicode MS" w:cs="StarSymbol;Arial Unicode MS"/>
      <w:sz w:val="18"/>
      <w:szCs w:val="18"/>
    </w:rPr>
  </w:style>
  <w:style w:type="character" w:customStyle="1" w:styleId="WW8Num26z1">
    <w:name w:val="WW8Num26z1"/>
    <w:uiPriority w:val="99"/>
    <w:rPr>
      <w:rFonts w:ascii="Wingdings 2" w:hAnsi="Wingdings 2" w:cs="Wingdings 2"/>
      <w:sz w:val="18"/>
      <w:szCs w:val="18"/>
    </w:rPr>
  </w:style>
  <w:style w:type="character" w:customStyle="1" w:styleId="WW8Num26z2">
    <w:name w:val="WW8Num26z2"/>
    <w:uiPriority w:val="99"/>
    <w:rPr>
      <w:rFonts w:ascii="StarSymbol;Arial Unicode MS" w:hAnsi="StarSymbol;Arial Unicode MS" w:cs="StarSymbol;Arial Unicode MS"/>
      <w:sz w:val="18"/>
      <w:szCs w:val="18"/>
    </w:rPr>
  </w:style>
  <w:style w:type="character" w:customStyle="1" w:styleId="WW8Num27z0">
    <w:name w:val="WW8Num27z0"/>
    <w:uiPriority w:val="99"/>
    <w:rPr>
      <w:rFonts w:ascii="Wingdings" w:hAnsi="Wingdings" w:cs="Wingdings"/>
      <w:sz w:val="18"/>
      <w:szCs w:val="18"/>
    </w:rPr>
  </w:style>
  <w:style w:type="character" w:customStyle="1" w:styleId="WW8Num27z1">
    <w:name w:val="WW8Num27z1"/>
    <w:uiPriority w:val="99"/>
    <w:rPr>
      <w:rFonts w:ascii="Wingdings 2" w:hAnsi="Wingdings 2" w:cs="Wingdings 2"/>
      <w:sz w:val="18"/>
      <w:szCs w:val="18"/>
    </w:rPr>
  </w:style>
  <w:style w:type="character" w:customStyle="1" w:styleId="WW8Num27z2">
    <w:name w:val="WW8Num27z2"/>
    <w:uiPriority w:val="99"/>
    <w:rPr>
      <w:rFonts w:ascii="StarSymbol;Arial Unicode MS" w:hAnsi="StarSymbol;Arial Unicode MS" w:cs="StarSymbol;Arial Unicode MS"/>
      <w:sz w:val="18"/>
      <w:szCs w:val="18"/>
    </w:rPr>
  </w:style>
  <w:style w:type="character" w:customStyle="1" w:styleId="WW8Num28z0">
    <w:name w:val="WW8Num28z0"/>
    <w:uiPriority w:val="99"/>
    <w:rPr>
      <w:rFonts w:ascii="Wingdings" w:hAnsi="Wingdings" w:cs="Wingdings"/>
      <w:sz w:val="18"/>
      <w:szCs w:val="18"/>
    </w:rPr>
  </w:style>
  <w:style w:type="character" w:customStyle="1" w:styleId="WW8Num28z1">
    <w:name w:val="WW8Num28z1"/>
    <w:uiPriority w:val="99"/>
    <w:rPr>
      <w:rFonts w:ascii="OpenSymbol;Arial Unicode MS" w:hAnsi="OpenSymbol;Arial Unicode MS" w:cs="OpenSymbol;Arial Unicode MS"/>
      <w:sz w:val="18"/>
      <w:szCs w:val="18"/>
    </w:rPr>
  </w:style>
  <w:style w:type="character" w:customStyle="1" w:styleId="WW8Num28z3">
    <w:name w:val="WW8Num28z3"/>
    <w:uiPriority w:val="99"/>
    <w:rPr>
      <w:rFonts w:ascii="Symbol" w:hAnsi="Symbol" w:cs="Symbol"/>
      <w:sz w:val="18"/>
      <w:szCs w:val="18"/>
    </w:rPr>
  </w:style>
  <w:style w:type="character" w:customStyle="1" w:styleId="WW8Num29z0">
    <w:name w:val="WW8Num29z0"/>
    <w:uiPriority w:val="99"/>
    <w:rPr>
      <w:rFonts w:ascii="Symbol" w:hAnsi="Symbol" w:cs="Symbol"/>
      <w:sz w:val="18"/>
      <w:szCs w:val="18"/>
    </w:rPr>
  </w:style>
  <w:style w:type="character" w:customStyle="1" w:styleId="WW8Num30z0">
    <w:name w:val="WW8Num30z0"/>
    <w:uiPriority w:val="99"/>
    <w:rPr>
      <w:rFonts w:ascii="Symbol" w:hAnsi="Symbol" w:cs="Symbol"/>
      <w:sz w:val="18"/>
      <w:szCs w:val="18"/>
    </w:rPr>
  </w:style>
  <w:style w:type="character" w:customStyle="1" w:styleId="WW8Num31z0">
    <w:name w:val="WW8Num31z0"/>
    <w:uiPriority w:val="99"/>
    <w:rPr>
      <w:rFonts w:ascii="Symbol" w:hAnsi="Symbol" w:cs="Symbol"/>
      <w:sz w:val="18"/>
      <w:szCs w:val="18"/>
    </w:rPr>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8Num20z3">
    <w:name w:val="WW8Num20z3"/>
    <w:uiPriority w:val="99"/>
    <w:rPr>
      <w:rFonts w:ascii="Wingdings" w:hAnsi="Wingdings" w:cs="Wingdings"/>
      <w:sz w:val="18"/>
      <w:szCs w:val="18"/>
    </w:rPr>
  </w:style>
  <w:style w:type="character" w:customStyle="1" w:styleId="WW8Num20z6">
    <w:name w:val="WW8Num20z6"/>
    <w:uiPriority w:val="99"/>
    <w:rPr>
      <w:rFonts w:ascii="Symbol" w:hAnsi="Symbol" w:cs="Symbol"/>
      <w:sz w:val="18"/>
      <w:szCs w:val="18"/>
    </w:rPr>
  </w:style>
  <w:style w:type="character" w:customStyle="1" w:styleId="WW8Num26z3">
    <w:name w:val="WW8Num26z3"/>
    <w:uiPriority w:val="99"/>
    <w:rPr>
      <w:rFonts w:ascii="Symbol" w:hAnsi="Symbol" w:cs="Symbol"/>
      <w:sz w:val="18"/>
      <w:szCs w:val="18"/>
    </w:rPr>
  </w:style>
  <w:style w:type="character" w:customStyle="1" w:styleId="WW8Num28z2">
    <w:name w:val="WW8Num28z2"/>
    <w:uiPriority w:val="99"/>
    <w:rPr>
      <w:rFonts w:ascii="StarSymbol;Arial Unicode MS" w:hAnsi="StarSymbol;Arial Unicode MS" w:cs="StarSymbol;Arial Unicode MS"/>
      <w:sz w:val="18"/>
      <w:szCs w:val="18"/>
    </w:rPr>
  </w:style>
  <w:style w:type="character" w:customStyle="1" w:styleId="WW8Num29z1">
    <w:name w:val="WW8Num29z1"/>
    <w:uiPriority w:val="99"/>
    <w:rPr>
      <w:rFonts w:ascii="Wingdings 2" w:hAnsi="Wingdings 2" w:cs="Wingdings 2"/>
      <w:sz w:val="18"/>
      <w:szCs w:val="18"/>
    </w:rPr>
  </w:style>
  <w:style w:type="character" w:customStyle="1" w:styleId="WW8Num29z2">
    <w:name w:val="WW8Num29z2"/>
    <w:uiPriority w:val="99"/>
    <w:rPr>
      <w:rFonts w:ascii="StarSymbol;Arial Unicode MS" w:hAnsi="StarSymbol;Arial Unicode MS" w:cs="StarSymbol;Arial Unicode MS"/>
      <w:sz w:val="18"/>
      <w:szCs w:val="18"/>
    </w:rPr>
  </w:style>
  <w:style w:type="character" w:customStyle="1" w:styleId="WW8Num30z1">
    <w:name w:val="WW8Num30z1"/>
    <w:uiPriority w:val="99"/>
    <w:rPr>
      <w:rFonts w:ascii="Wingdings 2" w:hAnsi="Wingdings 2" w:cs="Wingdings 2"/>
      <w:sz w:val="18"/>
      <w:szCs w:val="18"/>
    </w:rPr>
  </w:style>
  <w:style w:type="character" w:customStyle="1" w:styleId="WW8Num30z3">
    <w:name w:val="WW8Num30z3"/>
    <w:uiPriority w:val="99"/>
    <w:rPr>
      <w:rFonts w:ascii="Symbol" w:hAnsi="Symbol" w:cs="Symbol"/>
      <w:sz w:val="18"/>
      <w:szCs w:val="18"/>
    </w:rPr>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8Num27z3">
    <w:name w:val="WW8Num27z3"/>
    <w:uiPriority w:val="99"/>
    <w:rPr>
      <w:rFonts w:ascii="Symbol" w:hAnsi="Symbol" w:cs="Symbol"/>
      <w:sz w:val="18"/>
      <w:szCs w:val="18"/>
    </w:rPr>
  </w:style>
  <w:style w:type="character" w:customStyle="1" w:styleId="WW8Num30z2">
    <w:name w:val="WW8Num30z2"/>
    <w:uiPriority w:val="99"/>
    <w:rPr>
      <w:rFonts w:ascii="StarSymbol;Arial Unicode MS" w:hAnsi="StarSymbol;Arial Unicode MS" w:cs="StarSymbol;Arial Unicode MS"/>
      <w:sz w:val="18"/>
      <w:szCs w:val="18"/>
    </w:rPr>
  </w:style>
  <w:style w:type="character" w:customStyle="1" w:styleId="WW8Num31z1">
    <w:name w:val="WW8Num31z1"/>
    <w:uiPriority w:val="99"/>
    <w:rPr>
      <w:rFonts w:ascii="Wingdings 2" w:hAnsi="Wingdings 2" w:cs="Wingdings 2"/>
      <w:sz w:val="18"/>
      <w:szCs w:val="18"/>
    </w:rPr>
  </w:style>
  <w:style w:type="character" w:customStyle="1" w:styleId="WW8Num31z2">
    <w:name w:val="WW8Num31z2"/>
    <w:uiPriority w:val="99"/>
    <w:rPr>
      <w:rFonts w:ascii="StarSymbol;Arial Unicode MS" w:hAnsi="StarSymbol;Arial Unicode MS" w:cs="StarSymbol;Arial Unicode MS"/>
      <w:sz w:val="18"/>
      <w:szCs w:val="18"/>
    </w:rPr>
  </w:style>
  <w:style w:type="character" w:customStyle="1" w:styleId="WW8Num32z0">
    <w:name w:val="WW8Num32z0"/>
    <w:uiPriority w:val="99"/>
    <w:rPr>
      <w:rFonts w:ascii="Wingdings" w:hAnsi="Wingdings" w:cs="Wingdings"/>
      <w:sz w:val="18"/>
      <w:szCs w:val="18"/>
    </w:rPr>
  </w:style>
  <w:style w:type="character" w:customStyle="1" w:styleId="WW8Num32z1">
    <w:name w:val="WW8Num32z1"/>
    <w:uiPriority w:val="99"/>
    <w:rPr>
      <w:rFonts w:ascii="OpenSymbol;Arial Unicode MS" w:hAnsi="OpenSymbol;Arial Unicode MS" w:cs="OpenSymbol;Arial Unicode MS"/>
      <w:sz w:val="18"/>
      <w:szCs w:val="18"/>
    </w:rPr>
  </w:style>
  <w:style w:type="character" w:customStyle="1" w:styleId="WW8Num32z2">
    <w:name w:val="WW8Num32z2"/>
    <w:uiPriority w:val="99"/>
    <w:rPr>
      <w:rFonts w:ascii="StarSymbol;Arial Unicode MS" w:hAnsi="StarSymbol;Arial Unicode MS" w:cs="StarSymbol;Arial Unicode MS"/>
      <w:sz w:val="18"/>
      <w:szCs w:val="18"/>
    </w:rPr>
  </w:style>
  <w:style w:type="character" w:customStyle="1" w:styleId="WW-Absatz-Standardschriftart111111111111111111111">
    <w:name w:val="WW-Absatz-Standardschriftart111111111111111111111"/>
    <w:uiPriority w:val="99"/>
  </w:style>
  <w:style w:type="character" w:customStyle="1" w:styleId="WW-Policepardfaut">
    <w:name w:val="WW-Police par défaut"/>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8Num23z2">
    <w:name w:val="WW8Num23z2"/>
    <w:uiPriority w:val="99"/>
    <w:rPr>
      <w:rFonts w:ascii="StarSymbol;Arial Unicode MS" w:hAnsi="StarSymbol;Arial Unicode MS" w:cs="StarSymbol;Arial Unicode MS"/>
      <w:sz w:val="18"/>
      <w:szCs w:val="18"/>
    </w:rPr>
  </w:style>
  <w:style w:type="character" w:customStyle="1" w:styleId="WW8Num33z0">
    <w:name w:val="WW8Num33z0"/>
    <w:uiPriority w:val="99"/>
    <w:rPr>
      <w:rFonts w:ascii="Wingdings" w:hAnsi="Wingdings" w:cs="Wingdings"/>
      <w:sz w:val="18"/>
      <w:szCs w:val="18"/>
    </w:rPr>
  </w:style>
  <w:style w:type="character" w:customStyle="1" w:styleId="WW8Num33z1">
    <w:name w:val="WW8Num33z1"/>
    <w:uiPriority w:val="99"/>
    <w:rPr>
      <w:rFonts w:ascii="Wingdings 2" w:hAnsi="Wingdings 2" w:cs="Wingdings 2"/>
      <w:sz w:val="18"/>
      <w:szCs w:val="18"/>
    </w:rPr>
  </w:style>
  <w:style w:type="character" w:customStyle="1" w:styleId="WW8Num33z2">
    <w:name w:val="WW8Num33z2"/>
    <w:uiPriority w:val="99"/>
    <w:rPr>
      <w:rFonts w:ascii="StarSymbol;Arial Unicode MS" w:hAnsi="StarSymbol;Arial Unicode MS" w:cs="StarSymbol;Arial Unicode MS"/>
      <w:sz w:val="18"/>
      <w:szCs w:val="18"/>
    </w:rPr>
  </w:style>
  <w:style w:type="character" w:customStyle="1" w:styleId="WW8Num34z0">
    <w:name w:val="WW8Num34z0"/>
    <w:uiPriority w:val="99"/>
    <w:rPr>
      <w:rFonts w:ascii="Wingdings" w:hAnsi="Wingdings" w:cs="Wingdings"/>
      <w:sz w:val="18"/>
      <w:szCs w:val="18"/>
    </w:rPr>
  </w:style>
  <w:style w:type="character" w:customStyle="1" w:styleId="WW8Num34z1">
    <w:name w:val="WW8Num34z1"/>
    <w:uiPriority w:val="99"/>
    <w:rPr>
      <w:rFonts w:ascii="Wingdings 2" w:hAnsi="Wingdings 2" w:cs="Wingdings 2"/>
      <w:sz w:val="18"/>
      <w:szCs w:val="18"/>
    </w:rPr>
  </w:style>
  <w:style w:type="character" w:customStyle="1" w:styleId="WW8Num34z2">
    <w:name w:val="WW8Num34z2"/>
    <w:uiPriority w:val="99"/>
    <w:rPr>
      <w:rFonts w:ascii="StarSymbol;Arial Unicode MS" w:hAnsi="StarSymbol;Arial Unicode MS" w:cs="StarSymbol;Arial Unicode MS"/>
      <w:sz w:val="18"/>
      <w:szCs w:val="18"/>
    </w:rPr>
  </w:style>
  <w:style w:type="character" w:customStyle="1" w:styleId="WW8Num35z0">
    <w:name w:val="WW8Num35z0"/>
    <w:uiPriority w:val="99"/>
    <w:rPr>
      <w:rFonts w:ascii="Wingdings" w:hAnsi="Wingdings" w:cs="Wingdings"/>
      <w:sz w:val="18"/>
      <w:szCs w:val="18"/>
    </w:rPr>
  </w:style>
  <w:style w:type="character" w:customStyle="1" w:styleId="WW8Num35z1">
    <w:name w:val="WW8Num35z1"/>
    <w:uiPriority w:val="99"/>
    <w:rPr>
      <w:rFonts w:ascii="Wingdings 2" w:hAnsi="Wingdings 2" w:cs="Wingdings 2"/>
      <w:sz w:val="18"/>
      <w:szCs w:val="18"/>
    </w:rPr>
  </w:style>
  <w:style w:type="character" w:customStyle="1" w:styleId="WW8Num35z2">
    <w:name w:val="WW8Num35z2"/>
    <w:uiPriority w:val="99"/>
    <w:rPr>
      <w:rFonts w:ascii="StarSymbol;Arial Unicode MS" w:hAnsi="StarSymbol;Arial Unicode MS" w:cs="StarSymbol;Arial Unicode MS"/>
      <w:sz w:val="18"/>
      <w:szCs w:val="18"/>
    </w:rPr>
  </w:style>
  <w:style w:type="character" w:customStyle="1" w:styleId="WW8Num36z0">
    <w:name w:val="WW8Num36z0"/>
    <w:uiPriority w:val="99"/>
    <w:rPr>
      <w:rFonts w:ascii="Wingdings" w:hAnsi="Wingdings" w:cs="Wingdings"/>
      <w:sz w:val="18"/>
      <w:szCs w:val="18"/>
    </w:rPr>
  </w:style>
  <w:style w:type="character" w:customStyle="1" w:styleId="WW8Num36z1">
    <w:name w:val="WW8Num36z1"/>
    <w:uiPriority w:val="99"/>
    <w:rPr>
      <w:rFonts w:ascii="Wingdings 2" w:hAnsi="Wingdings 2" w:cs="Wingdings 2"/>
      <w:sz w:val="18"/>
      <w:szCs w:val="18"/>
    </w:rPr>
  </w:style>
  <w:style w:type="character" w:customStyle="1" w:styleId="WW8Num36z2">
    <w:name w:val="WW8Num36z2"/>
    <w:uiPriority w:val="99"/>
    <w:rPr>
      <w:rFonts w:ascii="StarSymbol;Arial Unicode MS" w:hAnsi="StarSymbol;Arial Unicode MS" w:cs="StarSymbol;Arial Unicode MS"/>
      <w:sz w:val="18"/>
      <w:szCs w:val="18"/>
    </w:rPr>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8Num24z2">
    <w:name w:val="WW8Num24z2"/>
    <w:uiPriority w:val="99"/>
    <w:rPr>
      <w:rFonts w:ascii="StarSymbol;Arial Unicode MS" w:hAnsi="StarSymbol;Arial Unicode MS" w:cs="StarSymbol;Arial Unicode MS"/>
      <w:sz w:val="18"/>
      <w:szCs w:val="18"/>
    </w:rPr>
  </w:style>
  <w:style w:type="character" w:customStyle="1" w:styleId="WW8Num32z3">
    <w:name w:val="WW8Num32z3"/>
    <w:uiPriority w:val="99"/>
    <w:rPr>
      <w:rFonts w:ascii="Symbol" w:hAnsi="Symbol" w:cs="Symbol"/>
      <w:sz w:val="18"/>
      <w:szCs w:val="18"/>
    </w:rPr>
  </w:style>
  <w:style w:type="character" w:customStyle="1" w:styleId="WW8Num37z0">
    <w:name w:val="WW8Num37z0"/>
    <w:uiPriority w:val="99"/>
    <w:rPr>
      <w:rFonts w:ascii="Wingdings" w:hAnsi="Wingdings" w:cs="Wingdings"/>
      <w:sz w:val="18"/>
      <w:szCs w:val="18"/>
    </w:rPr>
  </w:style>
  <w:style w:type="character" w:customStyle="1" w:styleId="WW8Num37z1">
    <w:name w:val="WW8Num37z1"/>
    <w:uiPriority w:val="99"/>
    <w:rPr>
      <w:rFonts w:ascii="Wingdings 2" w:hAnsi="Wingdings 2" w:cs="Wingdings 2"/>
      <w:sz w:val="18"/>
      <w:szCs w:val="18"/>
    </w:rPr>
  </w:style>
  <w:style w:type="character" w:customStyle="1" w:styleId="WW8Num37z2">
    <w:name w:val="WW8Num37z2"/>
    <w:uiPriority w:val="99"/>
    <w:rPr>
      <w:rFonts w:ascii="StarSymbol;Arial Unicode MS" w:hAnsi="StarSymbol;Arial Unicode MS" w:cs="StarSymbol;Arial Unicode MS"/>
      <w:sz w:val="18"/>
      <w:szCs w:val="18"/>
    </w:rPr>
  </w:style>
  <w:style w:type="character" w:customStyle="1" w:styleId="WW8Num38z0">
    <w:name w:val="WW8Num38z0"/>
    <w:uiPriority w:val="99"/>
    <w:rPr>
      <w:rFonts w:ascii="Wingdings" w:hAnsi="Wingdings" w:cs="Wingdings"/>
      <w:sz w:val="18"/>
      <w:szCs w:val="18"/>
    </w:rPr>
  </w:style>
  <w:style w:type="character" w:customStyle="1" w:styleId="WW8Num38z1">
    <w:name w:val="WW8Num38z1"/>
    <w:uiPriority w:val="99"/>
    <w:rPr>
      <w:rFonts w:ascii="Wingdings 2" w:hAnsi="Wingdings 2" w:cs="Wingdings 2"/>
      <w:sz w:val="18"/>
      <w:szCs w:val="18"/>
    </w:rPr>
  </w:style>
  <w:style w:type="character" w:customStyle="1" w:styleId="WW8Num38z2">
    <w:name w:val="WW8Num38z2"/>
    <w:uiPriority w:val="99"/>
    <w:rPr>
      <w:rFonts w:ascii="StarSymbol;Arial Unicode MS" w:hAnsi="StarSymbol;Arial Unicode MS" w:cs="StarSymbol;Arial Unicode MS"/>
      <w:sz w:val="18"/>
      <w:szCs w:val="18"/>
    </w:rPr>
  </w:style>
  <w:style w:type="character" w:customStyle="1" w:styleId="WW8Num39z0">
    <w:name w:val="WW8Num39z0"/>
    <w:uiPriority w:val="99"/>
    <w:rPr>
      <w:rFonts w:ascii="Wingdings" w:hAnsi="Wingdings" w:cs="Wingdings"/>
      <w:sz w:val="18"/>
      <w:szCs w:val="18"/>
    </w:rPr>
  </w:style>
  <w:style w:type="character" w:customStyle="1" w:styleId="WW8Num39z1">
    <w:name w:val="WW8Num39z1"/>
    <w:uiPriority w:val="99"/>
    <w:rPr>
      <w:rFonts w:ascii="Wingdings 2" w:hAnsi="Wingdings 2" w:cs="Wingdings 2"/>
      <w:sz w:val="18"/>
      <w:szCs w:val="18"/>
    </w:rPr>
  </w:style>
  <w:style w:type="character" w:customStyle="1" w:styleId="WW8Num39z2">
    <w:name w:val="WW8Num39z2"/>
    <w:uiPriority w:val="99"/>
    <w:rPr>
      <w:rFonts w:ascii="StarSymbol;Arial Unicode MS" w:hAnsi="StarSymbol;Arial Unicode MS" w:cs="StarSymbol;Arial Unicode MS"/>
      <w:sz w:val="18"/>
      <w:szCs w:val="18"/>
    </w:rPr>
  </w:style>
  <w:style w:type="character" w:customStyle="1" w:styleId="WW8Num40z0">
    <w:name w:val="WW8Num40z0"/>
    <w:uiPriority w:val="99"/>
    <w:rPr>
      <w:rFonts w:ascii="Wingdings" w:hAnsi="Wingdings" w:cs="Wingdings"/>
      <w:sz w:val="18"/>
      <w:szCs w:val="18"/>
    </w:rPr>
  </w:style>
  <w:style w:type="character" w:customStyle="1" w:styleId="WW8Num40z1">
    <w:name w:val="WW8Num40z1"/>
    <w:uiPriority w:val="99"/>
    <w:rPr>
      <w:rFonts w:ascii="Wingdings 2" w:hAnsi="Wingdings 2" w:cs="Wingdings 2"/>
      <w:sz w:val="18"/>
      <w:szCs w:val="18"/>
    </w:rPr>
  </w:style>
  <w:style w:type="character" w:customStyle="1" w:styleId="WW8Num40z2">
    <w:name w:val="WW8Num40z2"/>
    <w:uiPriority w:val="99"/>
    <w:rPr>
      <w:rFonts w:ascii="StarSymbol;Arial Unicode MS" w:hAnsi="StarSymbol;Arial Unicode MS" w:cs="StarSymbol;Arial Unicode MS"/>
      <w:sz w:val="18"/>
      <w:szCs w:val="18"/>
    </w:rPr>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Caractredenotedebasdepage">
    <w:name w:val="Caractère de note de bas de page"/>
    <w:uiPriority w:val="99"/>
  </w:style>
  <w:style w:type="character" w:customStyle="1" w:styleId="Caractresdenumrotation">
    <w:name w:val="Caractères de numérotation"/>
    <w:uiPriority w:val="99"/>
    <w:rPr>
      <w:b/>
      <w:bCs/>
    </w:rPr>
  </w:style>
  <w:style w:type="character" w:customStyle="1" w:styleId="Puces">
    <w:name w:val="Puces"/>
    <w:uiPriority w:val="99"/>
    <w:rPr>
      <w:rFonts w:ascii="StarSymbol;Arial Unicode MS" w:eastAsia="Times New Roman" w:hAnsi="StarSymbol;Arial Unicode MS" w:cs="StarSymbol;Arial Unicode MS"/>
      <w:sz w:val="18"/>
      <w:szCs w:val="18"/>
    </w:rPr>
  </w:style>
  <w:style w:type="character" w:customStyle="1" w:styleId="Caractredenotedefin">
    <w:name w:val="Caractère de note de fin"/>
    <w:uiPriority w:val="99"/>
    <w:rPr>
      <w:vertAlign w:val="superscript"/>
    </w:rPr>
  </w:style>
  <w:style w:type="character" w:customStyle="1" w:styleId="Caractresdenotedebasdepage">
    <w:name w:val="Caractères de note de bas de page"/>
    <w:uiPriority w:val="99"/>
    <w:rPr>
      <w:vertAlign w:val="superscript"/>
    </w:rPr>
  </w:style>
  <w:style w:type="character" w:customStyle="1" w:styleId="Caractresdenotedefin">
    <w:name w:val="Caractères de note de fin"/>
    <w:uiPriority w:val="99"/>
    <w:rPr>
      <w:vertAlign w:val="superscript"/>
    </w:rPr>
  </w:style>
  <w:style w:type="character" w:customStyle="1" w:styleId="WW-Absatz-Standardschriftart1111111111111111111111111111111111">
    <w:name w:val="WW-Absatz-Standardschriftart1111111111111111111111111111111111"/>
    <w:uiPriority w:val="99"/>
  </w:style>
  <w:style w:type="character" w:customStyle="1" w:styleId="WW-Absatz-Standardschriftart11111111111111111111111111111111111">
    <w:name w:val="WW-Absatz-Standardschriftart11111111111111111111111111111111111"/>
    <w:uiPriority w:val="99"/>
  </w:style>
  <w:style w:type="character" w:customStyle="1" w:styleId="WW-Absatz-Standardschriftart111111111111111111111111111111111111">
    <w:name w:val="WW-Absatz-Standardschriftart111111111111111111111111111111111111"/>
    <w:uiPriority w:val="99"/>
  </w:style>
  <w:style w:type="character" w:customStyle="1" w:styleId="WW-Caractredenotedefin">
    <w:name w:val="WW-Caractère de note de fin"/>
    <w:uiPriority w:val="99"/>
  </w:style>
  <w:style w:type="character" w:customStyle="1" w:styleId="LienInternet">
    <w:name w:val="Lien Internet"/>
    <w:uiPriority w:val="99"/>
    <w:rPr>
      <w:color w:val="000080"/>
      <w:u w:val="none"/>
    </w:rPr>
  </w:style>
  <w:style w:type="character" w:styleId="FootnoteReference">
    <w:name w:val="footnote reference"/>
    <w:basedOn w:val="DefaultParagraphFont"/>
    <w:uiPriority w:val="99"/>
  </w:style>
  <w:style w:type="character" w:customStyle="1" w:styleId="Ancredenotedefin">
    <w:name w:val="Ancre de note de fin"/>
    <w:uiPriority w:val="99"/>
    <w:rPr>
      <w:vertAlign w:val="superscript"/>
    </w:rPr>
  </w:style>
  <w:style w:type="character" w:customStyle="1" w:styleId="Accentuationforte">
    <w:name w:val="Accentuation forte"/>
    <w:uiPriority w:val="99"/>
    <w:rPr>
      <w:b/>
      <w:bCs/>
    </w:rPr>
  </w:style>
  <w:style w:type="character" w:customStyle="1" w:styleId="LienInternetvisit">
    <w:name w:val="Lien Internet visité"/>
    <w:uiPriority w:val="99"/>
    <w:rPr>
      <w:color w:val="800000"/>
      <w:u w:val="single"/>
    </w:rPr>
  </w:style>
  <w:style w:type="character" w:customStyle="1" w:styleId="Ancredenotedebasdepage">
    <w:name w:val="Ancre de note de bas de page"/>
    <w:uiPriority w:val="99"/>
    <w:rPr>
      <w:vertAlign w:val="superscript"/>
    </w:rPr>
  </w:style>
  <w:style w:type="character" w:customStyle="1" w:styleId="WW-Appelnotedebasdep">
    <w:name w:val="WW-Appel note de bas de p."/>
    <w:uiPriority w:val="99"/>
    <w:rPr>
      <w:vertAlign w:val="superscript"/>
    </w:rPr>
  </w:style>
  <w:style w:type="character" w:customStyle="1" w:styleId="Sautdindex">
    <w:name w:val="Saut d'index"/>
    <w:uiPriority w:val="99"/>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ascii="Symbol" w:eastAsia="Times New Roman" w:hAnsi="Symbol" w:cs="Symbol"/>
      <w:color w:val="000000"/>
    </w:rPr>
  </w:style>
  <w:style w:type="character" w:customStyle="1" w:styleId="WW8Num29z3">
    <w:name w:val="WW8Num29z3"/>
    <w:uiPriority w:val="99"/>
    <w:rPr>
      <w:rFonts w:ascii="Symbol" w:hAnsi="Symbol" w:cs="Symbol"/>
    </w:rPr>
  </w:style>
  <w:style w:type="character" w:customStyle="1" w:styleId="WW8Num41z3">
    <w:name w:val="WW8Num41z3"/>
    <w:uiPriority w:val="99"/>
    <w:rPr>
      <w:rFonts w:ascii="Symbol" w:hAnsi="Symbol" w:cs="Symbol"/>
    </w:rPr>
  </w:style>
  <w:style w:type="character" w:customStyle="1" w:styleId="WW8Num41z2">
    <w:name w:val="WW8Num41z2"/>
    <w:uiPriority w:val="99"/>
    <w:rPr>
      <w:rFonts w:ascii="Wingdings" w:hAnsi="Wingdings" w:cs="Wingdings"/>
    </w:rPr>
  </w:style>
  <w:style w:type="character" w:customStyle="1" w:styleId="WW8Num41z1">
    <w:name w:val="WW8Num41z1"/>
    <w:uiPriority w:val="99"/>
    <w:rPr>
      <w:rFonts w:ascii="Courier New" w:eastAsia="Times New Roman" w:hAnsi="Courier New" w:cs="Courier New"/>
    </w:rPr>
  </w:style>
  <w:style w:type="character" w:customStyle="1" w:styleId="WW8Num41z0">
    <w:name w:val="WW8Num41z0"/>
    <w:uiPriority w:val="99"/>
    <w:rPr>
      <w:rFonts w:ascii="Wingdings" w:hAnsi="Wingdings" w:cs="Wingdings"/>
      <w:sz w:val="24"/>
      <w:szCs w:val="24"/>
    </w:rPr>
  </w:style>
  <w:style w:type="character" w:customStyle="1" w:styleId="WW8Num31z3">
    <w:name w:val="WW8Num31z3"/>
    <w:uiPriority w:val="99"/>
    <w:rPr>
      <w:rFonts w:ascii="Symbol" w:hAnsi="Symbol" w:cs="Symbol"/>
    </w:rPr>
  </w:style>
  <w:style w:type="character" w:customStyle="1" w:styleId="WW8Num35z4">
    <w:name w:val="WW8Num35z4"/>
    <w:uiPriority w:val="99"/>
    <w:rPr>
      <w:rFonts w:ascii="Courier New" w:eastAsia="Times New Roman" w:hAnsi="Courier New" w:cs="Courier New"/>
    </w:rPr>
  </w:style>
  <w:style w:type="character" w:customStyle="1" w:styleId="WW8Num35z3">
    <w:name w:val="WW8Num35z3"/>
    <w:uiPriority w:val="99"/>
    <w:rPr>
      <w:rFonts w:ascii="Symbol" w:hAnsi="Symbol" w:cs="Symbol"/>
    </w:rPr>
  </w:style>
  <w:style w:type="character" w:customStyle="1" w:styleId="WW8Num8z3">
    <w:name w:val="WW8Num8z3"/>
    <w:uiPriority w:val="99"/>
    <w:rPr>
      <w:rFonts w:ascii="Wingdings" w:eastAsia="Times New Roman" w:hAnsi="Wingdings" w:cs="Wingdings"/>
      <w:sz w:val="18"/>
      <w:szCs w:val="18"/>
    </w:rPr>
  </w:style>
  <w:style w:type="character" w:customStyle="1" w:styleId="WW8Num8z2">
    <w:name w:val="WW8Num8z2"/>
    <w:uiPriority w:val="99"/>
    <w:rPr>
      <w:rFonts w:ascii="StarSymbol;Arial Unicode MS" w:eastAsia="Times New Roman" w:hAnsi="StarSymbol;Arial Unicode MS" w:cs="StarSymbol;Arial Unicode MS"/>
      <w:sz w:val="18"/>
      <w:szCs w:val="18"/>
    </w:rPr>
  </w:style>
  <w:style w:type="character" w:customStyle="1" w:styleId="WW8Num8z1">
    <w:name w:val="WW8Num8z1"/>
    <w:uiPriority w:val="99"/>
    <w:rPr>
      <w:rFonts w:ascii="Wingdings 2" w:eastAsia="Times New Roman" w:hAnsi="Wingdings 2" w:cs="Wingdings 2"/>
      <w:sz w:val="18"/>
      <w:szCs w:val="18"/>
    </w:rPr>
  </w:style>
  <w:style w:type="character" w:customStyle="1" w:styleId="WW8Num7z3">
    <w:name w:val="WW8Num7z3"/>
    <w:uiPriority w:val="99"/>
    <w:rPr>
      <w:rFonts w:ascii="Wingdings" w:eastAsia="Times New Roman" w:hAnsi="Wingdings" w:cs="Wingdings"/>
      <w:sz w:val="18"/>
      <w:szCs w:val="18"/>
    </w:rPr>
  </w:style>
  <w:style w:type="character" w:customStyle="1" w:styleId="WW8Num7z2">
    <w:name w:val="WW8Num7z2"/>
    <w:uiPriority w:val="99"/>
    <w:rPr>
      <w:rFonts w:ascii="StarSymbol;Arial Unicode MS" w:eastAsia="Times New Roman" w:hAnsi="StarSymbol;Arial Unicode MS" w:cs="StarSymbol;Arial Unicode MS"/>
      <w:sz w:val="18"/>
      <w:szCs w:val="18"/>
    </w:rPr>
  </w:style>
  <w:style w:type="character" w:customStyle="1" w:styleId="WW8Num7z1">
    <w:name w:val="WW8Num7z1"/>
    <w:uiPriority w:val="99"/>
    <w:rPr>
      <w:rFonts w:ascii="Wingdings 2" w:eastAsia="Times New Roman" w:hAnsi="Wingdings 2" w:cs="Wingdings 2"/>
      <w:sz w:val="18"/>
      <w:szCs w:val="18"/>
    </w:rPr>
  </w:style>
  <w:style w:type="character" w:customStyle="1" w:styleId="WW8Num25z3">
    <w:name w:val="WW8Num25z3"/>
    <w:uiPriority w:val="99"/>
    <w:rPr>
      <w:rFonts w:ascii="Symbol" w:hAnsi="Symbol" w:cs="Symbol"/>
    </w:rPr>
  </w:style>
  <w:style w:type="character" w:customStyle="1" w:styleId="WW8Num15z2">
    <w:name w:val="WW8Num15z2"/>
    <w:uiPriority w:val="99"/>
    <w:rPr>
      <w:rFonts w:ascii="Wingdings" w:hAnsi="Wingdings" w:cs="Wingdings"/>
    </w:rPr>
  </w:style>
  <w:style w:type="character" w:customStyle="1" w:styleId="WW8Num3z3">
    <w:name w:val="WW8Num3z3"/>
    <w:uiPriority w:val="99"/>
    <w:rPr>
      <w:rFonts w:ascii="Symbol" w:hAnsi="Symbol" w:cs="Symbol"/>
    </w:rPr>
  </w:style>
  <w:style w:type="character" w:customStyle="1" w:styleId="WW8Num3z2">
    <w:name w:val="WW8Num3z2"/>
    <w:uiPriority w:val="99"/>
    <w:rPr>
      <w:rFonts w:ascii="Wingdings" w:hAnsi="Wingdings" w:cs="Wingdings"/>
    </w:rPr>
  </w:style>
  <w:style w:type="character" w:customStyle="1" w:styleId="CommentaireCar">
    <w:name w:val="Commentaire Car"/>
    <w:basedOn w:val="DefaultParagraphFont"/>
    <w:uiPriority w:val="99"/>
    <w:rPr>
      <w:rFonts w:ascii="Times New Roman" w:hAnsi="Times New Roman" w:cs="Times New Roman"/>
    </w:rPr>
  </w:style>
  <w:style w:type="character" w:customStyle="1" w:styleId="ObjetducommentaireCar">
    <w:name w:val="Objet du commentaire Car"/>
    <w:basedOn w:val="CommentaireCar"/>
    <w:uiPriority w:val="99"/>
  </w:style>
  <w:style w:type="character" w:styleId="CommentReference">
    <w:name w:val="annotation reference"/>
    <w:basedOn w:val="DefaultParagraphFont"/>
    <w:uiPriority w:val="99"/>
    <w:rPr>
      <w:rFonts w:ascii="Times New Roman" w:hAnsi="Times New Roman" w:cs="Times New Roman"/>
    </w:rPr>
  </w:style>
  <w:style w:type="character" w:customStyle="1" w:styleId="ParagraphedelisteCar">
    <w:name w:val="Paragraphe de liste Car"/>
    <w:basedOn w:val="DefaultParagraphFont"/>
    <w:uiPriority w:val="99"/>
    <w:rPr>
      <w:rFonts w:ascii="Times New Roman" w:hAnsi="Times New Roman" w:cs="Times New Roman"/>
    </w:rPr>
  </w:style>
  <w:style w:type="character" w:customStyle="1" w:styleId="TextedebullesCar">
    <w:name w:val="Texte de bulles Car"/>
    <w:basedOn w:val="DefaultParagraphFont"/>
    <w:uiPriority w:val="99"/>
    <w:rPr>
      <w:rFonts w:ascii="Times New Roman" w:hAnsi="Times New Roman" w:cs="Times New Roman"/>
    </w:rPr>
  </w:style>
  <w:style w:type="character" w:customStyle="1" w:styleId="PieddepageCar">
    <w:name w:val="Pied de page Car"/>
    <w:basedOn w:val="DefaultParagraphFont"/>
    <w:uiPriority w:val="99"/>
    <w:rPr>
      <w:rFonts w:ascii="Times New Roman" w:hAnsi="Times New Roman" w:cs="Times New Roman"/>
    </w:rPr>
  </w:style>
  <w:style w:type="character" w:customStyle="1" w:styleId="En-tteCar">
    <w:name w:val="En-tête Car"/>
    <w:basedOn w:val="DefaultParagraphFont"/>
    <w:uiPriority w:val="99"/>
    <w:rPr>
      <w:rFonts w:ascii="Times New Roman" w:hAnsi="Times New Roman" w:cs="Times New Roman"/>
    </w:rPr>
  </w:style>
  <w:style w:type="character" w:customStyle="1" w:styleId="NotedebasdepageCar">
    <w:name w:val="Note de bas de page Car"/>
    <w:basedOn w:val="DefaultParagraphFont"/>
    <w:uiPriority w:val="99"/>
    <w:rPr>
      <w:rFonts w:ascii="Times New Roman" w:hAnsi="Times New Roman" w:cs="Times New Roman"/>
    </w:rPr>
  </w:style>
  <w:style w:type="character" w:customStyle="1" w:styleId="Titre9Car">
    <w:name w:val="Titre 9 Car"/>
    <w:basedOn w:val="DefaultParagraphFont"/>
    <w:uiPriority w:val="99"/>
    <w:rPr>
      <w:rFonts w:ascii="Times New Roman" w:hAnsi="Times New Roman" w:cs="Times New Roman"/>
    </w:rPr>
  </w:style>
  <w:style w:type="character" w:customStyle="1" w:styleId="Titre8Car">
    <w:name w:val="Titre 8 Car"/>
    <w:basedOn w:val="DefaultParagraphFont"/>
    <w:uiPriority w:val="99"/>
    <w:rPr>
      <w:rFonts w:ascii="Times New Roman" w:hAnsi="Times New Roman" w:cs="Times New Roman"/>
    </w:rPr>
  </w:style>
  <w:style w:type="character" w:customStyle="1" w:styleId="Titre7Car">
    <w:name w:val="Titre 7 Car"/>
    <w:basedOn w:val="DefaultParagraphFont"/>
    <w:uiPriority w:val="99"/>
    <w:rPr>
      <w:rFonts w:ascii="Times New Roman" w:hAnsi="Times New Roman" w:cs="Times New Roman"/>
    </w:rPr>
  </w:style>
  <w:style w:type="character" w:customStyle="1" w:styleId="Titre6Car">
    <w:name w:val="Titre 6 Car"/>
    <w:basedOn w:val="DefaultParagraphFont"/>
    <w:uiPriority w:val="99"/>
    <w:rPr>
      <w:rFonts w:ascii="Times New Roman" w:hAnsi="Times New Roman" w:cs="Times New Roman"/>
    </w:rPr>
  </w:style>
  <w:style w:type="character" w:customStyle="1" w:styleId="Titre5Car">
    <w:name w:val="Titre 5 Car"/>
    <w:basedOn w:val="DefaultParagraphFont"/>
    <w:uiPriority w:val="99"/>
    <w:rPr>
      <w:rFonts w:ascii="Times New Roman" w:hAnsi="Times New Roman" w:cs="Times New Roman"/>
    </w:rPr>
  </w:style>
  <w:style w:type="character" w:customStyle="1" w:styleId="AP3Car">
    <w:name w:val="AP3 Car"/>
    <w:uiPriority w:val="99"/>
  </w:style>
  <w:style w:type="character" w:customStyle="1" w:styleId="AP2Car">
    <w:name w:val="AP2 Car"/>
    <w:basedOn w:val="DefaultParagraphFont"/>
    <w:uiPriority w:val="99"/>
    <w:rPr>
      <w:rFonts w:ascii="Times New Roman" w:hAnsi="Times New Roman" w:cs="Times New Roman"/>
    </w:rPr>
  </w:style>
  <w:style w:type="character" w:customStyle="1" w:styleId="AP1Car">
    <w:name w:val="AP1 Car"/>
    <w:basedOn w:val="DefaultParagraphFont"/>
    <w:uiPriority w:val="99"/>
    <w:rPr>
      <w:rFonts w:ascii="Times New Roman" w:hAnsi="Times New Roman" w:cs="Times New Roman"/>
    </w:rPr>
  </w:style>
  <w:style w:type="character" w:customStyle="1" w:styleId="SommaireCar">
    <w:name w:val="Sommaire Car"/>
    <w:basedOn w:val="DefaultParagraphFont"/>
    <w:uiPriority w:val="99"/>
    <w:rPr>
      <w:rFonts w:ascii="Times New Roman" w:hAnsi="Times New Roman" w:cs="Times New Roman"/>
    </w:rPr>
  </w:style>
  <w:style w:type="character" w:customStyle="1" w:styleId="IntroductionCar">
    <w:name w:val="Introduction Car"/>
    <w:basedOn w:val="SommaireCar"/>
    <w:uiPriority w:val="99"/>
  </w:style>
  <w:style w:type="character" w:customStyle="1" w:styleId="encadrCar">
    <w:name w:val="encadré Car"/>
    <w:basedOn w:val="DefaultParagraphFont"/>
    <w:uiPriority w:val="99"/>
    <w:rPr>
      <w:rFonts w:ascii="Times New Roman" w:hAnsi="Times New Roman" w:cs="Times New Roman"/>
    </w:rPr>
  </w:style>
  <w:style w:type="character" w:customStyle="1" w:styleId="Titre4Car">
    <w:name w:val="Titre 4 Car"/>
    <w:basedOn w:val="DefaultParagraphFont"/>
    <w:uiPriority w:val="99"/>
    <w:rPr>
      <w:rFonts w:ascii="Times New Roman" w:hAnsi="Times New Roman" w:cs="Times New Roman"/>
    </w:rPr>
  </w:style>
  <w:style w:type="character" w:customStyle="1" w:styleId="Titre2Car">
    <w:name w:val="Titre 2 Car"/>
    <w:basedOn w:val="DefaultParagraphFont"/>
    <w:uiPriority w:val="99"/>
    <w:rPr>
      <w:rFonts w:ascii="Times New Roman" w:hAnsi="Times New Roman" w:cs="Times New Roman"/>
    </w:rPr>
  </w:style>
  <w:style w:type="character" w:customStyle="1" w:styleId="Titre1Car">
    <w:name w:val="Titre 1 Car"/>
    <w:basedOn w:val="DefaultParagraphFont"/>
    <w:uiPriority w:val="99"/>
    <w:rPr>
      <w:rFonts w:ascii="Times New Roman" w:hAnsi="Times New Roman" w:cs="Times New Roman"/>
    </w:rPr>
  </w:style>
  <w:style w:type="character" w:customStyle="1" w:styleId="Titre3Car">
    <w:name w:val="Titre 3 Car"/>
    <w:basedOn w:val="DefaultParagraphFont"/>
    <w:uiPriority w:val="99"/>
    <w:rPr>
      <w:rFonts w:ascii="Times New Roman" w:hAnsi="Times New Roman" w:cs="Times New Roman"/>
    </w:rPr>
  </w:style>
  <w:style w:type="character" w:customStyle="1" w:styleId="ListLabel2">
    <w:name w:val="ListLabel 2"/>
    <w:uiPriority w:val="99"/>
  </w:style>
  <w:style w:type="character" w:customStyle="1" w:styleId="ListLabel1">
    <w:name w:val="ListLabel 1"/>
    <w:uiPriority w:val="99"/>
    <w:rPr>
      <w:rFonts w:eastAsia="Times New Roman"/>
    </w:rPr>
  </w:style>
  <w:style w:type="character" w:styleId="Emphasis">
    <w:name w:val="Emphasis"/>
    <w:basedOn w:val="DefaultParagraphFont"/>
    <w:uiPriority w:val="99"/>
    <w:qFormat/>
    <w:rPr>
      <w:i/>
      <w:iCs/>
    </w:rPr>
  </w:style>
  <w:style w:type="paragraph" w:styleId="Title">
    <w:name w:val="Title"/>
    <w:basedOn w:val="Normal"/>
    <w:next w:val="BodyText"/>
    <w:link w:val="TitleChar"/>
    <w:uiPriority w:val="99"/>
    <w:qFormat/>
    <w:pPr>
      <w:keepNext/>
      <w:spacing w:before="240" w:after="120"/>
      <w:jc w:val="center"/>
    </w:pPr>
    <w:rPr>
      <w:rFonts w:ascii="Arial" w:eastAsia="MS Mincho;MS ??" w:hAnsi="Arial" w:cs="Arial"/>
      <w:caps/>
      <w:sz w:val="64"/>
      <w:szCs w:val="64"/>
    </w:rPr>
  </w:style>
  <w:style w:type="character" w:customStyle="1" w:styleId="TitleChar">
    <w:name w:val="Title Char"/>
    <w:basedOn w:val="DefaultParagraphFont"/>
    <w:link w:val="Title"/>
    <w:uiPriority w:val="10"/>
    <w:rsid w:val="00EF641B"/>
    <w:rPr>
      <w:rFonts w:asciiTheme="majorHAnsi" w:eastAsiaTheme="majorEastAsia" w:hAnsiTheme="majorHAnsi" w:cstheme="majorBidi"/>
      <w:b/>
      <w:bCs/>
      <w:kern w:val="28"/>
      <w:sz w:val="32"/>
      <w:szCs w:val="32"/>
      <w:lang w:eastAsia="zh-CN"/>
    </w:rPr>
  </w:style>
  <w:style w:type="paragraph" w:styleId="BodyText">
    <w:name w:val="Body Text"/>
    <w:basedOn w:val="Normal"/>
    <w:link w:val="BodyTextChar"/>
    <w:uiPriority w:val="99"/>
    <w:pPr>
      <w:spacing w:after="85" w:line="283" w:lineRule="atLeast"/>
      <w:jc w:val="both"/>
    </w:pPr>
    <w:rPr>
      <w:rFonts w:ascii="Arial" w:hAnsi="Arial" w:cs="Arial"/>
      <w:sz w:val="22"/>
      <w:szCs w:val="22"/>
    </w:rPr>
  </w:style>
  <w:style w:type="character" w:customStyle="1" w:styleId="BodyTextChar">
    <w:name w:val="Body Text Char"/>
    <w:basedOn w:val="DefaultParagraphFont"/>
    <w:link w:val="BodyText"/>
    <w:uiPriority w:val="99"/>
    <w:semiHidden/>
    <w:rsid w:val="00EF641B"/>
    <w:rPr>
      <w:rFonts w:ascii="Times New Roman" w:hAnsi="Times New Roman"/>
      <w:sz w:val="24"/>
      <w:szCs w:val="24"/>
      <w:lang w:eastAsia="zh-CN"/>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rFonts w:cs="Times New Roman"/>
      <w:i/>
      <w:iCs/>
    </w:rPr>
  </w:style>
  <w:style w:type="paragraph" w:customStyle="1" w:styleId="Index">
    <w:name w:val="Index"/>
    <w:basedOn w:val="Normal"/>
    <w:uiPriority w:val="99"/>
    <w:pPr>
      <w:suppressLineNumbers/>
    </w:pPr>
    <w:rPr>
      <w:rFonts w:ascii="Liberation Sans;Arial" w:hAnsi="Liberation Sans;Arial" w:cs="Liberation Sans;Arial"/>
    </w:rPr>
  </w:style>
  <w:style w:type="paragraph" w:customStyle="1" w:styleId="WW-Titre">
    <w:name w:val="WW-Titre"/>
    <w:basedOn w:val="Normal"/>
    <w:next w:val="BodyText"/>
    <w:uiPriority w:val="99"/>
    <w:pPr>
      <w:keepNext/>
      <w:spacing w:before="240" w:after="120"/>
    </w:pPr>
    <w:rPr>
      <w:rFonts w:eastAsia="MS Mincho;MS ??" w:cs="Times New Roman"/>
      <w:sz w:val="28"/>
      <w:szCs w:val="28"/>
    </w:rPr>
  </w:style>
  <w:style w:type="paragraph" w:styleId="Subtitle">
    <w:name w:val="Subtitle"/>
    <w:basedOn w:val="WW-Titre"/>
    <w:next w:val="BodyText"/>
    <w:link w:val="SubtitleChar"/>
    <w:uiPriority w:val="99"/>
    <w:qFormat/>
    <w:pPr>
      <w:jc w:val="center"/>
    </w:pPr>
    <w:rPr>
      <w:i/>
      <w:iCs/>
    </w:rPr>
  </w:style>
  <w:style w:type="character" w:customStyle="1" w:styleId="SubtitleChar">
    <w:name w:val="Subtitle Char"/>
    <w:basedOn w:val="DefaultParagraphFont"/>
    <w:link w:val="Subtitle"/>
    <w:uiPriority w:val="11"/>
    <w:rsid w:val="00EF641B"/>
    <w:rPr>
      <w:rFonts w:asciiTheme="majorHAnsi" w:eastAsiaTheme="majorEastAsia" w:hAnsiTheme="majorHAnsi" w:cstheme="majorBidi"/>
      <w:sz w:val="24"/>
      <w:szCs w:val="24"/>
      <w:lang w:eastAsia="zh-CN"/>
    </w:rPr>
  </w:style>
  <w:style w:type="paragraph" w:customStyle="1" w:styleId="Rpertoire">
    <w:name w:val="Répertoire"/>
    <w:basedOn w:val="Normal"/>
    <w:uiPriority w:val="99"/>
    <w:pPr>
      <w:suppressLineNumbers/>
    </w:pPr>
    <w:rPr>
      <w:rFonts w:cs="Times New Roman"/>
    </w:rPr>
  </w:style>
  <w:style w:type="paragraph" w:styleId="Header">
    <w:name w:val="header"/>
    <w:basedOn w:val="Normal"/>
    <w:link w:val="HeaderChar"/>
    <w:uiPriority w:val="99"/>
    <w:pPr>
      <w:suppressLineNumbers/>
      <w:tabs>
        <w:tab w:val="center" w:pos="4819"/>
        <w:tab w:val="right" w:pos="9638"/>
      </w:tabs>
    </w:pPr>
    <w:rPr>
      <w:rFonts w:cs="Times New Roman"/>
    </w:rPr>
  </w:style>
  <w:style w:type="character" w:customStyle="1" w:styleId="HeaderChar">
    <w:name w:val="Header Char"/>
    <w:basedOn w:val="DefaultParagraphFont"/>
    <w:link w:val="Header"/>
    <w:uiPriority w:val="99"/>
    <w:semiHidden/>
    <w:rsid w:val="00EF641B"/>
    <w:rPr>
      <w:rFonts w:ascii="Times New Roman" w:hAnsi="Times New Roman"/>
      <w:sz w:val="24"/>
      <w:szCs w:val="24"/>
      <w:lang w:eastAsia="zh-CN"/>
    </w:rPr>
  </w:style>
  <w:style w:type="paragraph" w:styleId="Footer">
    <w:name w:val="footer"/>
    <w:basedOn w:val="Normal"/>
    <w:link w:val="FooterChar"/>
    <w:uiPriority w:val="99"/>
    <w:pPr>
      <w:suppressLineNumbers/>
      <w:tabs>
        <w:tab w:val="center" w:pos="4818"/>
        <w:tab w:val="right" w:pos="9637"/>
      </w:tabs>
    </w:pPr>
    <w:rPr>
      <w:rFonts w:cs="Times New Roman"/>
    </w:rPr>
  </w:style>
  <w:style w:type="character" w:customStyle="1" w:styleId="FooterChar">
    <w:name w:val="Footer Char"/>
    <w:basedOn w:val="DefaultParagraphFont"/>
    <w:link w:val="Footer"/>
    <w:uiPriority w:val="99"/>
    <w:semiHidden/>
    <w:rsid w:val="00EF641B"/>
    <w:rPr>
      <w:rFonts w:ascii="Times New Roman" w:hAnsi="Times New Roman"/>
      <w:sz w:val="24"/>
      <w:szCs w:val="24"/>
      <w:lang w:eastAsia="zh-CN"/>
    </w:rPr>
  </w:style>
  <w:style w:type="paragraph" w:customStyle="1" w:styleId="Contenudetableau">
    <w:name w:val="Contenu de tableau"/>
    <w:basedOn w:val="Normal"/>
    <w:uiPriority w:val="99"/>
    <w:pPr>
      <w:suppressLineNumbers/>
    </w:pPr>
    <w:rPr>
      <w:rFonts w:cs="Times New Roman"/>
    </w:rPr>
  </w:style>
  <w:style w:type="paragraph" w:customStyle="1" w:styleId="Titredetableau">
    <w:name w:val="Titre de tableau"/>
    <w:basedOn w:val="Contenudetableau"/>
    <w:uiPriority w:val="99"/>
    <w:pPr>
      <w:jc w:val="center"/>
    </w:pPr>
    <w:rPr>
      <w:b/>
      <w:bCs/>
    </w:rPr>
  </w:style>
  <w:style w:type="paragraph" w:customStyle="1" w:styleId="Contenudecadre">
    <w:name w:val="Contenu de cadre"/>
    <w:basedOn w:val="BodyText"/>
    <w:uiPriority w:val="99"/>
  </w:style>
  <w:style w:type="paragraph" w:styleId="FootnoteText">
    <w:name w:val="footnote text"/>
    <w:basedOn w:val="Normal"/>
    <w:link w:val="FootnoteTextChar"/>
    <w:uiPriority w:val="99"/>
    <w:pPr>
      <w:spacing w:line="200" w:lineRule="atLeast"/>
    </w:pPr>
    <w:rPr>
      <w:rFonts w:cs="Times New Roman"/>
    </w:rPr>
  </w:style>
  <w:style w:type="character" w:customStyle="1" w:styleId="FootnoteTextChar">
    <w:name w:val="Footnote Text Char"/>
    <w:basedOn w:val="DefaultParagraphFont"/>
    <w:link w:val="FootnoteText"/>
    <w:uiPriority w:val="99"/>
    <w:semiHidden/>
    <w:rsid w:val="00EF641B"/>
    <w:rPr>
      <w:rFonts w:ascii="Times New Roman" w:hAnsi="Times New Roman"/>
      <w:sz w:val="20"/>
      <w:szCs w:val="20"/>
      <w:lang w:eastAsia="zh-CN"/>
    </w:rPr>
  </w:style>
  <w:style w:type="paragraph" w:styleId="TOAHeading">
    <w:name w:val="toa heading"/>
    <w:basedOn w:val="Title"/>
    <w:uiPriority w:val="99"/>
    <w:pPr>
      <w:suppressLineNumbers/>
      <w:spacing w:before="0" w:after="0"/>
    </w:pPr>
    <w:rPr>
      <w:b/>
      <w:bCs/>
      <w:sz w:val="32"/>
      <w:szCs w:val="32"/>
    </w:rPr>
  </w:style>
  <w:style w:type="paragraph" w:customStyle="1" w:styleId="Tabledesmatiresniveau1">
    <w:name w:val="Table des matières niveau 1"/>
    <w:basedOn w:val="Rpertoire"/>
    <w:uiPriority w:val="99"/>
    <w:pPr>
      <w:spacing w:before="227" w:line="360" w:lineRule="auto"/>
    </w:pPr>
    <w:rPr>
      <w:rFonts w:ascii="Arial" w:hAnsi="Arial" w:cs="Arial"/>
      <w:caps/>
      <w:color w:val="000000"/>
      <w:sz w:val="22"/>
      <w:szCs w:val="22"/>
    </w:rPr>
  </w:style>
  <w:style w:type="paragraph" w:customStyle="1" w:styleId="Tabledesmatiresniveau2">
    <w:name w:val="Table des matières niveau 2"/>
    <w:basedOn w:val="Rpertoire"/>
    <w:uiPriority w:val="99"/>
    <w:pPr>
      <w:tabs>
        <w:tab w:val="left" w:leader="dot" w:pos="1247"/>
      </w:tabs>
      <w:spacing w:line="360" w:lineRule="auto"/>
      <w:ind w:left="567"/>
    </w:pPr>
    <w:rPr>
      <w:rFonts w:ascii="Arial" w:hAnsi="Arial" w:cs="Arial"/>
      <w:i/>
      <w:iCs/>
      <w:sz w:val="21"/>
      <w:szCs w:val="21"/>
    </w:rPr>
  </w:style>
  <w:style w:type="paragraph" w:customStyle="1" w:styleId="Tabledesmatiresniveau3">
    <w:name w:val="Table des matières niveau 3"/>
    <w:basedOn w:val="Rpertoire"/>
    <w:uiPriority w:val="99"/>
    <w:pPr>
      <w:tabs>
        <w:tab w:val="left" w:leader="dot" w:pos="3969"/>
      </w:tabs>
      <w:spacing w:line="360" w:lineRule="auto"/>
      <w:ind w:left="1134"/>
    </w:pPr>
    <w:rPr>
      <w:rFonts w:ascii="Arial" w:hAnsi="Arial" w:cs="Arial"/>
      <w:i/>
      <w:iCs/>
      <w:sz w:val="20"/>
      <w:szCs w:val="20"/>
    </w:rPr>
  </w:style>
  <w:style w:type="paragraph" w:customStyle="1" w:styleId="Tabledesmatiresniveau4">
    <w:name w:val="Table des matières niveau 4"/>
    <w:basedOn w:val="Rpertoire"/>
    <w:uiPriority w:val="99"/>
    <w:pPr>
      <w:spacing w:before="227" w:line="360" w:lineRule="auto"/>
    </w:pPr>
    <w:rPr>
      <w:rFonts w:ascii="Arial" w:hAnsi="Arial" w:cs="Arial"/>
      <w:caps/>
      <w:sz w:val="22"/>
      <w:szCs w:val="22"/>
    </w:rPr>
  </w:style>
  <w:style w:type="paragraph" w:customStyle="1" w:styleId="Tabledesmatiresniveau5">
    <w:name w:val="Table des matières niveau 5"/>
    <w:basedOn w:val="Rpertoire"/>
    <w:uiPriority w:val="99"/>
    <w:pPr>
      <w:tabs>
        <w:tab w:val="right" w:leader="dot" w:pos="10204"/>
      </w:tabs>
      <w:spacing w:line="360" w:lineRule="auto"/>
      <w:ind w:left="567"/>
    </w:pPr>
    <w:rPr>
      <w:rFonts w:ascii="Arial" w:hAnsi="Arial" w:cs="Arial"/>
      <w:i/>
      <w:iCs/>
      <w:sz w:val="21"/>
      <w:szCs w:val="21"/>
    </w:rPr>
  </w:style>
  <w:style w:type="paragraph" w:customStyle="1" w:styleId="Tabledesmatiresniveau6">
    <w:name w:val="Table des matières niveau 6"/>
    <w:basedOn w:val="Rpertoire"/>
    <w:uiPriority w:val="99"/>
    <w:pPr>
      <w:tabs>
        <w:tab w:val="right" w:leader="dot" w:pos="11052"/>
      </w:tabs>
      <w:ind w:left="1415"/>
    </w:pPr>
  </w:style>
  <w:style w:type="paragraph" w:customStyle="1" w:styleId="Tabledesmatiresniveau7">
    <w:name w:val="Table des matières niveau 7"/>
    <w:basedOn w:val="Rpertoire"/>
    <w:uiPriority w:val="99"/>
    <w:pPr>
      <w:tabs>
        <w:tab w:val="right" w:leader="dot" w:pos="11335"/>
      </w:tabs>
      <w:ind w:left="1698"/>
    </w:pPr>
  </w:style>
  <w:style w:type="paragraph" w:customStyle="1" w:styleId="Tabledesmatiresniveau8">
    <w:name w:val="Table des matières niveau 8"/>
    <w:basedOn w:val="Rpertoire"/>
    <w:uiPriority w:val="99"/>
    <w:pPr>
      <w:tabs>
        <w:tab w:val="right" w:leader="dot" w:pos="11618"/>
      </w:tabs>
      <w:ind w:left="1981"/>
    </w:pPr>
  </w:style>
  <w:style w:type="paragraph" w:customStyle="1" w:styleId="Tabledesmatiresniveau9">
    <w:name w:val="Table des matières niveau 9"/>
    <w:basedOn w:val="Rpertoire"/>
    <w:uiPriority w:val="99"/>
    <w:pPr>
      <w:tabs>
        <w:tab w:val="right" w:leader="dot" w:pos="11901"/>
      </w:tabs>
      <w:ind w:left="2264"/>
    </w:pPr>
  </w:style>
  <w:style w:type="paragraph" w:customStyle="1" w:styleId="Tabledesmatiresniveau10">
    <w:name w:val="Table des matières niveau 10"/>
    <w:basedOn w:val="Rpertoire"/>
    <w:uiPriority w:val="99"/>
    <w:pPr>
      <w:tabs>
        <w:tab w:val="right" w:leader="dot" w:pos="12184"/>
      </w:tabs>
      <w:ind w:left="2547"/>
    </w:pPr>
  </w:style>
  <w:style w:type="paragraph" w:customStyle="1" w:styleId="corpstextefiche">
    <w:name w:val="corps texte fiche"/>
    <w:basedOn w:val="Normal"/>
    <w:uiPriority w:val="99"/>
    <w:pPr>
      <w:spacing w:after="113"/>
      <w:jc w:val="both"/>
    </w:pPr>
    <w:rPr>
      <w:rFonts w:ascii="Arial" w:hAnsi="Arial" w:cs="Arial"/>
      <w:sz w:val="20"/>
      <w:szCs w:val="20"/>
    </w:rPr>
  </w:style>
  <w:style w:type="paragraph" w:styleId="CommentText">
    <w:name w:val="annotation text"/>
    <w:basedOn w:val="Normal"/>
    <w:link w:val="CommentTextChar"/>
    <w:uiPriority w:val="99"/>
    <w:pPr>
      <w:spacing w:line="200" w:lineRule="atLeast"/>
    </w:pPr>
    <w:rPr>
      <w:rFonts w:cs="Times New Roman"/>
    </w:rPr>
  </w:style>
  <w:style w:type="character" w:customStyle="1" w:styleId="CommentTextChar">
    <w:name w:val="Comment Text Char"/>
    <w:basedOn w:val="DefaultParagraphFont"/>
    <w:link w:val="CommentText"/>
    <w:uiPriority w:val="99"/>
    <w:semiHidden/>
    <w:rsid w:val="00EF641B"/>
    <w:rPr>
      <w:rFonts w:ascii="Times New Roman" w:hAnsi="Times New Roman"/>
      <w:sz w:val="20"/>
      <w:szCs w:val="20"/>
      <w:lang w:eastAsia="zh-CN"/>
    </w:rPr>
  </w:style>
  <w:style w:type="paragraph" w:styleId="CommentSubject">
    <w:name w:val="annotation subject"/>
    <w:basedOn w:val="CommentText"/>
    <w:link w:val="CommentSubjectChar"/>
    <w:uiPriority w:val="99"/>
  </w:style>
  <w:style w:type="character" w:customStyle="1" w:styleId="CommentSubjectChar">
    <w:name w:val="Comment Subject Char"/>
    <w:basedOn w:val="CommentTextChar"/>
    <w:link w:val="CommentSubject"/>
    <w:uiPriority w:val="99"/>
    <w:semiHidden/>
    <w:rsid w:val="00EF641B"/>
    <w:rPr>
      <w:b/>
      <w:bCs/>
    </w:rPr>
  </w:style>
  <w:style w:type="paragraph" w:styleId="BalloonText">
    <w:name w:val="Balloon Text"/>
    <w:basedOn w:val="Normal"/>
    <w:link w:val="BalloonTextChar"/>
    <w:uiPriority w:val="99"/>
    <w:pPr>
      <w:spacing w:line="200" w:lineRule="atLeast"/>
    </w:pPr>
    <w:rPr>
      <w:rFonts w:cs="Times New Roman"/>
    </w:rPr>
  </w:style>
  <w:style w:type="character" w:customStyle="1" w:styleId="BalloonTextChar">
    <w:name w:val="Balloon Text Char"/>
    <w:basedOn w:val="DefaultParagraphFont"/>
    <w:link w:val="BalloonText"/>
    <w:uiPriority w:val="99"/>
    <w:semiHidden/>
    <w:rsid w:val="00EF641B"/>
    <w:rPr>
      <w:rFonts w:ascii="Times New Roman" w:hAnsi="Times New Roman" w:cs="Times New Roman"/>
      <w:sz w:val="0"/>
      <w:szCs w:val="0"/>
      <w:lang w:eastAsia="zh-CN"/>
    </w:rPr>
  </w:style>
  <w:style w:type="paragraph" w:styleId="ListParagraph">
    <w:name w:val="List Paragraph"/>
    <w:basedOn w:val="Normal"/>
    <w:uiPriority w:val="99"/>
    <w:qFormat/>
    <w:pPr>
      <w:spacing w:line="200" w:lineRule="atLeast"/>
    </w:pPr>
    <w:rPr>
      <w:rFonts w:cs="Times New Roman"/>
    </w:rPr>
  </w:style>
  <w:style w:type="paragraph" w:customStyle="1" w:styleId="AP3">
    <w:name w:val="AP3"/>
    <w:uiPriority w:val="99"/>
    <w:pPr>
      <w:widowControl w:val="0"/>
      <w:suppressAutoHyphens/>
      <w:autoSpaceDE w:val="0"/>
      <w:spacing w:after="200" w:line="276" w:lineRule="auto"/>
    </w:pPr>
    <w:rPr>
      <w:rFonts w:ascii="Calibri" w:eastAsia="SimSun;??" w:hAnsi="Calibri" w:cs="Calibri"/>
      <w:lang w:eastAsia="zh-CN"/>
    </w:rPr>
  </w:style>
  <w:style w:type="paragraph" w:customStyle="1" w:styleId="AP2">
    <w:name w:val="AP2"/>
    <w:basedOn w:val="Normal"/>
    <w:uiPriority w:val="99"/>
    <w:pPr>
      <w:spacing w:line="200" w:lineRule="atLeast"/>
    </w:pPr>
    <w:rPr>
      <w:rFonts w:cs="Times New Roman"/>
    </w:rPr>
  </w:style>
  <w:style w:type="paragraph" w:customStyle="1" w:styleId="AP1">
    <w:name w:val="AP1"/>
    <w:basedOn w:val="Normal"/>
    <w:uiPriority w:val="99"/>
    <w:pPr>
      <w:spacing w:line="200" w:lineRule="atLeast"/>
    </w:pPr>
    <w:rPr>
      <w:rFonts w:cs="Times New Roman"/>
    </w:rPr>
  </w:style>
  <w:style w:type="paragraph" w:customStyle="1" w:styleId="Sommaire">
    <w:name w:val="Sommaire"/>
    <w:basedOn w:val="Normal"/>
    <w:uiPriority w:val="99"/>
    <w:pPr>
      <w:spacing w:line="200" w:lineRule="atLeast"/>
    </w:pPr>
    <w:rPr>
      <w:rFonts w:cs="Times New Roman"/>
    </w:rPr>
  </w:style>
  <w:style w:type="paragraph" w:customStyle="1" w:styleId="Introduction">
    <w:name w:val="Introduction"/>
    <w:basedOn w:val="Sommaire"/>
    <w:uiPriority w:val="99"/>
  </w:style>
  <w:style w:type="paragraph" w:customStyle="1" w:styleId="encadr">
    <w:name w:val="encadré"/>
    <w:basedOn w:val="Normal"/>
    <w:uiPriority w:val="99"/>
    <w:pPr>
      <w:spacing w:line="200" w:lineRule="atLeast"/>
    </w:pPr>
    <w:rPr>
      <w:rFonts w:cs="Times New Roman"/>
    </w:rPr>
  </w:style>
  <w:style w:type="paragraph" w:customStyle="1" w:styleId="Citation">
    <w:name w:val="Citation"/>
    <w:basedOn w:val="Normal"/>
    <w:uiPriority w:val="99"/>
    <w:pPr>
      <w:spacing w:after="283"/>
      <w:ind w:left="567" w:right="567"/>
    </w:pPr>
    <w:rPr>
      <w:rFonts w:cs="Times New Roman"/>
    </w:rPr>
  </w:style>
  <w:style w:type="paragraph" w:customStyle="1" w:styleId="Titreprincipal">
    <w:name w:val="Titre principal"/>
    <w:basedOn w:val="Title"/>
    <w:next w:val="BodyText"/>
    <w:uiPriority w:val="99"/>
    <w:rPr>
      <w:b/>
      <w:bCs/>
      <w:sz w:val="56"/>
      <w:szCs w:val="56"/>
    </w:rPr>
  </w:style>
  <w:style w:type="paragraph" w:customStyle="1" w:styleId="Texteprformat">
    <w:name w:val="Texte préformaté"/>
    <w:basedOn w:val="Normal"/>
    <w:uiPriority w:val="99"/>
    <w:rPr>
      <w:rFonts w:ascii="Courier New" w:eastAsia="NSimSu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16</Pages>
  <Words>0</Words>
  <Characters>0</Characters>
  <Application>Microsoft Office Outlook</Application>
  <DocSecurity>0</DocSecurity>
  <Lines>0</Lines>
  <Paragraphs>0</Paragraphs>
  <ScaleCrop>false</ScaleCrop>
  <Company>Ministère équipement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suzy.melfort</dc:creator>
  <cp:keywords/>
  <dc:description/>
  <cp:lastModifiedBy>suzy.melfort</cp:lastModifiedBy>
  <cp:revision>250</cp:revision>
  <cp:lastPrinted>2016-03-23T08:40:00Z</cp:lastPrinted>
  <dcterms:created xsi:type="dcterms:W3CDTF">2011-09-22T15:27:00Z</dcterms:created>
  <dcterms:modified xsi:type="dcterms:W3CDTF">2016-03-24T19:53:00Z</dcterms:modified>
</cp:coreProperties>
</file>